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C829F" w14:textId="219457B6" w:rsidR="00442B78" w:rsidRPr="00C77B79" w:rsidRDefault="00C41A96" w:rsidP="00E51C0E">
      <w:pPr>
        <w:spacing w:line="360" w:lineRule="auto"/>
        <w:rPr>
          <w:b/>
          <w:sz w:val="30"/>
          <w:szCs w:val="30"/>
          <w:lang w:val="en-GB"/>
        </w:rPr>
      </w:pPr>
      <w:r w:rsidRPr="00C77B79">
        <w:rPr>
          <w:b/>
          <w:sz w:val="30"/>
          <w:szCs w:val="30"/>
          <w:lang w:val="en-GB"/>
        </w:rPr>
        <w:t>Press Release</w:t>
      </w:r>
    </w:p>
    <w:p w14:paraId="72FBE307" w14:textId="4BB1569B" w:rsidR="00C41A96" w:rsidRPr="00C77B79" w:rsidRDefault="001063A0" w:rsidP="00E51C0E">
      <w:pPr>
        <w:tabs>
          <w:tab w:val="left" w:pos="1979"/>
        </w:tabs>
        <w:spacing w:line="360" w:lineRule="auto"/>
        <w:rPr>
          <w:b/>
          <w:sz w:val="30"/>
          <w:szCs w:val="30"/>
          <w:lang w:val="en-GB"/>
        </w:rPr>
      </w:pPr>
      <w:r w:rsidRPr="00C77B79">
        <w:rPr>
          <w:b/>
          <w:sz w:val="30"/>
          <w:szCs w:val="30"/>
          <w:lang w:val="en-GB"/>
        </w:rPr>
        <w:t>March</w:t>
      </w:r>
      <w:r w:rsidR="00D40274" w:rsidRPr="00C77B79">
        <w:rPr>
          <w:b/>
          <w:sz w:val="30"/>
          <w:szCs w:val="30"/>
          <w:lang w:val="en-GB"/>
        </w:rPr>
        <w:t xml:space="preserve"> 2026</w:t>
      </w:r>
    </w:p>
    <w:p w14:paraId="44417882" w14:textId="77777777" w:rsidR="000456C4" w:rsidRPr="00C77B79" w:rsidRDefault="000456C4" w:rsidP="00E51C0E">
      <w:pPr>
        <w:tabs>
          <w:tab w:val="left" w:pos="1979"/>
        </w:tabs>
        <w:spacing w:line="360" w:lineRule="auto"/>
        <w:rPr>
          <w:b/>
          <w:color w:val="0050A0" w:themeColor="background2"/>
          <w:sz w:val="26"/>
          <w:szCs w:val="26"/>
          <w:lang w:val="en-GB"/>
        </w:rPr>
      </w:pPr>
    </w:p>
    <w:p w14:paraId="4CCC66DF" w14:textId="46EA8734" w:rsidR="00A50EA1" w:rsidRDefault="00C77B79" w:rsidP="00A50EA1">
      <w:pPr>
        <w:tabs>
          <w:tab w:val="left" w:pos="1979"/>
        </w:tabs>
        <w:spacing w:line="360" w:lineRule="auto"/>
        <w:rPr>
          <w:b/>
          <w:color w:val="0050A0" w:themeColor="background2"/>
          <w:sz w:val="26"/>
          <w:szCs w:val="26"/>
          <w:lang w:val="en-GB"/>
        </w:rPr>
      </w:pPr>
      <w:r w:rsidRPr="00C77B79">
        <w:rPr>
          <w:b/>
          <w:color w:val="0050A0" w:themeColor="background2"/>
          <w:sz w:val="26"/>
          <w:szCs w:val="26"/>
          <w:lang w:val="en-GB"/>
        </w:rPr>
        <w:t>Let It Grip Rather Than Having To Grip</w:t>
      </w:r>
    </w:p>
    <w:p w14:paraId="0EB58BC6" w14:textId="77777777" w:rsidR="00C77B79" w:rsidRPr="00C77B79" w:rsidRDefault="00C77B79" w:rsidP="00A50EA1">
      <w:pPr>
        <w:tabs>
          <w:tab w:val="left" w:pos="1979"/>
        </w:tabs>
        <w:spacing w:line="360" w:lineRule="auto"/>
        <w:rPr>
          <w:b/>
          <w:color w:val="0050A0" w:themeColor="background2"/>
          <w:sz w:val="26"/>
          <w:szCs w:val="26"/>
          <w:lang w:val="en-GB"/>
        </w:rPr>
      </w:pPr>
    </w:p>
    <w:p w14:paraId="645E71CE" w14:textId="3D7EFC32" w:rsidR="000456C4" w:rsidRPr="00C77B79" w:rsidRDefault="00A50EA1" w:rsidP="00E51C0E">
      <w:pPr>
        <w:tabs>
          <w:tab w:val="left" w:pos="1979"/>
        </w:tabs>
        <w:spacing w:line="360" w:lineRule="auto"/>
        <w:rPr>
          <w:sz w:val="26"/>
          <w:szCs w:val="26"/>
          <w:lang w:val="en-GB"/>
        </w:rPr>
      </w:pPr>
      <w:r w:rsidRPr="00C77B79">
        <w:rPr>
          <w:sz w:val="26"/>
          <w:szCs w:val="26"/>
          <w:lang w:val="en-GB"/>
        </w:rPr>
        <w:t xml:space="preserve">Mobile lifting without cables or compressed air: With the new </w:t>
      </w:r>
      <w:r w:rsidR="00A05877">
        <w:rPr>
          <w:sz w:val="26"/>
          <w:szCs w:val="26"/>
          <w:lang w:val="en-GB"/>
        </w:rPr>
        <w:t>suction lifter Gripster max</w:t>
      </w:r>
      <w:r w:rsidRPr="00C77B79">
        <w:rPr>
          <w:sz w:val="26"/>
          <w:szCs w:val="26"/>
          <w:lang w:val="en-GB"/>
        </w:rPr>
        <w:t xml:space="preserve">, Schmalz is launching the first battery-powered suction lifter on the market. This handheld power tool accelerates suction by a factor of four, displays the </w:t>
      </w:r>
      <w:r w:rsidR="00B573AC" w:rsidRPr="00C77B79">
        <w:rPr>
          <w:sz w:val="26"/>
          <w:szCs w:val="26"/>
          <w:lang w:val="en-GB"/>
        </w:rPr>
        <w:t xml:space="preserve">theoretical </w:t>
      </w:r>
      <w:r w:rsidRPr="00C77B79">
        <w:rPr>
          <w:sz w:val="26"/>
          <w:szCs w:val="26"/>
          <w:lang w:val="en-GB"/>
        </w:rPr>
        <w:t>lift capacity in kilograms</w:t>
      </w:r>
      <w:r w:rsidR="00CB3950" w:rsidRPr="00C77B79">
        <w:rPr>
          <w:sz w:val="26"/>
          <w:szCs w:val="26"/>
          <w:lang w:val="en-GB"/>
        </w:rPr>
        <w:t xml:space="preserve">, </w:t>
      </w:r>
      <w:r w:rsidRPr="00C77B79">
        <w:rPr>
          <w:sz w:val="26"/>
          <w:szCs w:val="26"/>
          <w:lang w:val="en-GB"/>
        </w:rPr>
        <w:t>increases process reliability through clear warning signals</w:t>
      </w:r>
      <w:r w:rsidR="00E72438" w:rsidRPr="00C77B79">
        <w:rPr>
          <w:sz w:val="26"/>
          <w:szCs w:val="26"/>
          <w:lang w:val="en-GB"/>
        </w:rPr>
        <w:t xml:space="preserve">, and makes </w:t>
      </w:r>
      <w:r w:rsidR="00FB4183" w:rsidRPr="00C77B79">
        <w:rPr>
          <w:sz w:val="26"/>
          <w:szCs w:val="26"/>
          <w:lang w:val="en-GB"/>
        </w:rPr>
        <w:t xml:space="preserve">unwieldy workpieces </w:t>
      </w:r>
      <w:r w:rsidR="00E72438" w:rsidRPr="00C77B79">
        <w:rPr>
          <w:sz w:val="26"/>
          <w:szCs w:val="26"/>
          <w:lang w:val="en-GB"/>
        </w:rPr>
        <w:t>literally within reach</w:t>
      </w:r>
      <w:r w:rsidRPr="00C77B79">
        <w:rPr>
          <w:sz w:val="26"/>
          <w:szCs w:val="26"/>
          <w:lang w:val="en-GB"/>
        </w:rPr>
        <w:t xml:space="preserve">. </w:t>
      </w:r>
    </w:p>
    <w:p w14:paraId="1640D57D" w14:textId="77777777" w:rsidR="00C41A96" w:rsidRPr="00C77B79" w:rsidRDefault="00C41A96" w:rsidP="00E51C0E">
      <w:pPr>
        <w:tabs>
          <w:tab w:val="left" w:pos="1979"/>
        </w:tabs>
        <w:spacing w:line="360" w:lineRule="auto"/>
        <w:rPr>
          <w:b/>
          <w:sz w:val="20"/>
          <w:szCs w:val="20"/>
          <w:lang w:val="en-GB"/>
        </w:rPr>
      </w:pPr>
    </w:p>
    <w:p w14:paraId="013F35E7" w14:textId="5E17DFDF" w:rsidR="00A50EA1" w:rsidRPr="00C77B79" w:rsidRDefault="0058257D" w:rsidP="00A50EA1">
      <w:pPr>
        <w:spacing w:line="360" w:lineRule="auto"/>
        <w:rPr>
          <w:lang w:val="en-GB"/>
        </w:rPr>
      </w:pPr>
      <w:r w:rsidRPr="00C77B79">
        <w:rPr>
          <w:lang w:val="en-GB"/>
        </w:rPr>
        <w:t>With</w:t>
      </w:r>
      <w:r w:rsidR="00A50EA1" w:rsidRPr="00C77B79">
        <w:rPr>
          <w:lang w:val="en-GB"/>
        </w:rPr>
        <w:t xml:space="preserve"> the new </w:t>
      </w:r>
      <w:r w:rsidR="00A05877">
        <w:rPr>
          <w:lang w:val="en-GB"/>
        </w:rPr>
        <w:t>suction lifter Gripster max</w:t>
      </w:r>
      <w:r w:rsidR="00A50EA1" w:rsidRPr="00C77B79">
        <w:rPr>
          <w:lang w:val="en-GB"/>
        </w:rPr>
        <w:t xml:space="preserve">, Schmalz is expanding its portfolio with a handheld device for the safe </w:t>
      </w:r>
      <w:r w:rsidRPr="00C77B79">
        <w:rPr>
          <w:lang w:val="en-GB"/>
        </w:rPr>
        <w:t xml:space="preserve">and ergonomically correct </w:t>
      </w:r>
      <w:r w:rsidR="00A50EA1" w:rsidRPr="00C77B79">
        <w:rPr>
          <w:lang w:val="en-GB"/>
        </w:rPr>
        <w:t xml:space="preserve">lifting and positioning of various </w:t>
      </w:r>
      <w:r w:rsidR="0077625A" w:rsidRPr="00C77B79">
        <w:rPr>
          <w:lang w:val="en-GB"/>
        </w:rPr>
        <w:t>workpieces made of glass, wood</w:t>
      </w:r>
      <w:r w:rsidR="004F3609" w:rsidRPr="00C77B79">
        <w:rPr>
          <w:lang w:val="en-GB"/>
        </w:rPr>
        <w:t>, metal, drywall, as well as ceramic and stone tiles</w:t>
      </w:r>
      <w:r w:rsidR="00A50EA1" w:rsidRPr="00C77B79">
        <w:rPr>
          <w:lang w:val="en-GB"/>
        </w:rPr>
        <w:t xml:space="preserve">. A </w:t>
      </w:r>
      <w:r w:rsidR="002136F7" w:rsidRPr="00C77B79">
        <w:rPr>
          <w:lang w:val="en-GB"/>
        </w:rPr>
        <w:t xml:space="preserve">battery-powered </w:t>
      </w:r>
      <w:r w:rsidR="00A50EA1" w:rsidRPr="00C77B79">
        <w:rPr>
          <w:lang w:val="en-GB"/>
        </w:rPr>
        <w:t xml:space="preserve">pump </w:t>
      </w:r>
      <w:r w:rsidR="002136F7" w:rsidRPr="00C77B79">
        <w:rPr>
          <w:lang w:val="en-GB"/>
        </w:rPr>
        <w:t xml:space="preserve">provides the necessary </w:t>
      </w:r>
      <w:r w:rsidR="00A50EA1" w:rsidRPr="00C77B79">
        <w:rPr>
          <w:lang w:val="en-GB"/>
        </w:rPr>
        <w:t xml:space="preserve">vacuum. </w:t>
      </w:r>
      <w:r w:rsidR="002136F7" w:rsidRPr="00C77B79">
        <w:rPr>
          <w:lang w:val="en-GB"/>
        </w:rPr>
        <w:t xml:space="preserve">This allows </w:t>
      </w:r>
      <w:r w:rsidR="00A50EA1" w:rsidRPr="00C77B79">
        <w:rPr>
          <w:lang w:val="en-GB"/>
        </w:rPr>
        <w:t xml:space="preserve">the </w:t>
      </w:r>
      <w:r w:rsidR="00A05877">
        <w:rPr>
          <w:lang w:val="en-GB"/>
        </w:rPr>
        <w:t>suction lifter Gripster max</w:t>
      </w:r>
      <w:r w:rsidR="006012C2" w:rsidRPr="00C77B79">
        <w:rPr>
          <w:lang w:val="en-GB"/>
        </w:rPr>
        <w:t xml:space="preserve"> </w:t>
      </w:r>
      <w:r w:rsidR="002136F7" w:rsidRPr="00C77B79">
        <w:rPr>
          <w:lang w:val="en-GB"/>
        </w:rPr>
        <w:t xml:space="preserve">to operate </w:t>
      </w:r>
      <w:r w:rsidR="00A50EA1" w:rsidRPr="00C77B79">
        <w:rPr>
          <w:lang w:val="en-GB"/>
        </w:rPr>
        <w:t>independently of external compressed air or stationary systems.</w:t>
      </w:r>
    </w:p>
    <w:p w14:paraId="71038667" w14:textId="77777777" w:rsidR="00A50EA1" w:rsidRPr="00C77B79" w:rsidRDefault="00A50EA1" w:rsidP="00A50EA1">
      <w:pPr>
        <w:spacing w:line="360" w:lineRule="auto"/>
        <w:rPr>
          <w:lang w:val="en-GB"/>
        </w:rPr>
      </w:pPr>
    </w:p>
    <w:p w14:paraId="2CE58B37" w14:textId="3B1360C1" w:rsidR="00A50EA1" w:rsidRPr="00C77B79" w:rsidRDefault="00A50EA1" w:rsidP="00A50EA1">
      <w:pPr>
        <w:spacing w:line="360" w:lineRule="auto"/>
        <w:rPr>
          <w:lang w:val="en-GB"/>
        </w:rPr>
      </w:pPr>
      <w:r w:rsidRPr="00C77B79">
        <w:rPr>
          <w:lang w:val="en-GB"/>
        </w:rPr>
        <w:t xml:space="preserve">The key advantage lies in speed. The </w:t>
      </w:r>
      <w:r w:rsidR="00A05877">
        <w:rPr>
          <w:lang w:val="en-GB"/>
        </w:rPr>
        <w:t>suction lifter Gripster max</w:t>
      </w:r>
      <w:r w:rsidR="006012C2" w:rsidRPr="00C77B79">
        <w:rPr>
          <w:lang w:val="en-GB"/>
        </w:rPr>
        <w:t xml:space="preserve"> </w:t>
      </w:r>
      <w:r w:rsidRPr="00C77B79">
        <w:rPr>
          <w:lang w:val="en-GB"/>
        </w:rPr>
        <w:t xml:space="preserve">sucks </w:t>
      </w:r>
      <w:r w:rsidR="0077625A" w:rsidRPr="00C77B79">
        <w:rPr>
          <w:lang w:val="en-GB"/>
        </w:rPr>
        <w:t xml:space="preserve">components </w:t>
      </w:r>
      <w:r w:rsidRPr="00C77B79">
        <w:rPr>
          <w:lang w:val="en-GB"/>
        </w:rPr>
        <w:t xml:space="preserve">up to four times faster than comparable devices. </w:t>
      </w:r>
      <w:r w:rsidR="0077625A" w:rsidRPr="00C77B79">
        <w:rPr>
          <w:lang w:val="en-GB"/>
        </w:rPr>
        <w:t xml:space="preserve">This </w:t>
      </w:r>
      <w:r w:rsidR="0A37EF59" w:rsidRPr="00C77B79">
        <w:rPr>
          <w:lang w:val="en-GB"/>
        </w:rPr>
        <w:t xml:space="preserve">not only </w:t>
      </w:r>
      <w:r w:rsidR="0077625A" w:rsidRPr="00C77B79">
        <w:rPr>
          <w:lang w:val="en-GB"/>
        </w:rPr>
        <w:t>allows</w:t>
      </w:r>
      <w:r w:rsidRPr="00C77B79">
        <w:rPr>
          <w:lang w:val="en-GB"/>
        </w:rPr>
        <w:t xml:space="preserve"> users to reduce cycle times</w:t>
      </w:r>
      <w:r w:rsidR="7ABE872E" w:rsidRPr="00C77B79">
        <w:rPr>
          <w:lang w:val="en-GB"/>
        </w:rPr>
        <w:t xml:space="preserve">. </w:t>
      </w:r>
      <w:r w:rsidR="00BB6FC5" w:rsidRPr="00C77B79">
        <w:rPr>
          <w:lang w:val="en-GB"/>
        </w:rPr>
        <w:t xml:space="preserve">A single person </w:t>
      </w:r>
      <w:r w:rsidR="7ABE872E" w:rsidRPr="00C77B79">
        <w:rPr>
          <w:lang w:val="en-GB"/>
        </w:rPr>
        <w:t xml:space="preserve">is sufficient to </w:t>
      </w:r>
      <w:r w:rsidR="2048F354" w:rsidRPr="00C77B79">
        <w:rPr>
          <w:lang w:val="en-GB"/>
        </w:rPr>
        <w:t xml:space="preserve">move </w:t>
      </w:r>
      <w:r w:rsidRPr="00C77B79">
        <w:rPr>
          <w:lang w:val="en-GB"/>
        </w:rPr>
        <w:t xml:space="preserve">even large, bulky </w:t>
      </w:r>
      <w:r w:rsidR="0077625A" w:rsidRPr="00C77B79">
        <w:rPr>
          <w:lang w:val="en-GB"/>
        </w:rPr>
        <w:t>components</w:t>
      </w:r>
      <w:r w:rsidRPr="00C77B79">
        <w:rPr>
          <w:lang w:val="en-GB"/>
        </w:rPr>
        <w:t>. This increases efficiency and eliminates waiting times.</w:t>
      </w:r>
    </w:p>
    <w:p w14:paraId="7D1A8E6D" w14:textId="77777777" w:rsidR="00A50EA1" w:rsidRPr="00C77B79" w:rsidRDefault="00A50EA1" w:rsidP="00A50EA1">
      <w:pPr>
        <w:spacing w:line="360" w:lineRule="auto"/>
        <w:rPr>
          <w:lang w:val="en-GB"/>
        </w:rPr>
      </w:pPr>
    </w:p>
    <w:p w14:paraId="7C86FAD2" w14:textId="77777777" w:rsidR="00992F69" w:rsidRPr="00C77B79" w:rsidRDefault="00992F69" w:rsidP="00992F69">
      <w:pPr>
        <w:spacing w:line="360" w:lineRule="auto"/>
        <w:rPr>
          <w:b/>
          <w:bCs/>
          <w:lang w:val="en-GB"/>
        </w:rPr>
      </w:pPr>
      <w:r w:rsidRPr="00C77B79">
        <w:rPr>
          <w:b/>
          <w:bCs/>
          <w:lang w:val="en-GB"/>
        </w:rPr>
        <w:t>Focus on Ergonomics and Safety</w:t>
      </w:r>
    </w:p>
    <w:p w14:paraId="398211C8" w14:textId="7D282E02" w:rsidR="001412C3" w:rsidRPr="00C77B79" w:rsidRDefault="00992F69" w:rsidP="00992F69">
      <w:pPr>
        <w:spacing w:line="360" w:lineRule="auto"/>
        <w:rPr>
          <w:lang w:val="en-GB"/>
        </w:rPr>
      </w:pPr>
      <w:r w:rsidRPr="00C77B79">
        <w:rPr>
          <w:lang w:val="en-GB"/>
        </w:rPr>
        <w:t xml:space="preserve">Thanks to the ergonomically shaped handle, </w:t>
      </w:r>
      <w:r w:rsidR="00CB1796" w:rsidRPr="00C77B79">
        <w:rPr>
          <w:lang w:val="en-GB"/>
        </w:rPr>
        <w:t xml:space="preserve">employees </w:t>
      </w:r>
      <w:r w:rsidRPr="00C77B79">
        <w:rPr>
          <w:lang w:val="en-GB"/>
        </w:rPr>
        <w:t>can</w:t>
      </w:r>
      <w:r w:rsidR="00BB6FC5" w:rsidRPr="00C77B79">
        <w:rPr>
          <w:lang w:val="en-GB"/>
        </w:rPr>
        <w:t xml:space="preserve"> move </w:t>
      </w:r>
      <w:r w:rsidRPr="00C77B79">
        <w:rPr>
          <w:lang w:val="en-GB"/>
        </w:rPr>
        <w:t xml:space="preserve">even unwieldy components. </w:t>
      </w:r>
      <w:r w:rsidR="00BB6FC5" w:rsidRPr="00C77B79">
        <w:rPr>
          <w:lang w:val="en-GB"/>
        </w:rPr>
        <w:t>They can</w:t>
      </w:r>
      <w:r w:rsidRPr="00C77B79">
        <w:rPr>
          <w:lang w:val="en-GB"/>
        </w:rPr>
        <w:t xml:space="preserve"> also lift workpieces in assemblies without having to reach into joints or use special tools. This protects </w:t>
      </w:r>
      <w:r w:rsidR="001412C3" w:rsidRPr="00C77B79">
        <w:rPr>
          <w:lang w:val="en-GB"/>
        </w:rPr>
        <w:t xml:space="preserve">the </w:t>
      </w:r>
      <w:r w:rsidRPr="00C77B79">
        <w:rPr>
          <w:lang w:val="en-GB"/>
        </w:rPr>
        <w:t>material and reduces breakage. As a hand-held power tool</w:t>
      </w:r>
      <w:r w:rsidR="001412C3" w:rsidRPr="00C77B79">
        <w:rPr>
          <w:lang w:val="en-GB"/>
        </w:rPr>
        <w:t xml:space="preserve">, </w:t>
      </w:r>
      <w:r w:rsidRPr="00C77B79">
        <w:rPr>
          <w:lang w:val="en-GB"/>
        </w:rPr>
        <w:t xml:space="preserve">the </w:t>
      </w:r>
      <w:r w:rsidR="00A05877">
        <w:rPr>
          <w:lang w:val="en-GB"/>
        </w:rPr>
        <w:t>suction lifter Gripster max</w:t>
      </w:r>
      <w:r w:rsidR="00964869" w:rsidRPr="00C77B79">
        <w:rPr>
          <w:lang w:val="en-GB"/>
        </w:rPr>
        <w:t xml:space="preserve"> </w:t>
      </w:r>
      <w:r w:rsidR="001412C3" w:rsidRPr="00C77B79">
        <w:rPr>
          <w:lang w:val="en-GB"/>
        </w:rPr>
        <w:t xml:space="preserve">brings vacuum technology to where flexibility, speed, and safety matter. It supplements </w:t>
      </w:r>
      <w:r w:rsidRPr="00C77B79">
        <w:rPr>
          <w:lang w:val="en-GB"/>
        </w:rPr>
        <w:t xml:space="preserve">stationary systems such as </w:t>
      </w:r>
      <w:r w:rsidR="00E72438" w:rsidRPr="00C77B79">
        <w:rPr>
          <w:lang w:val="en-GB"/>
        </w:rPr>
        <w:t xml:space="preserve">the vacuum lifting device </w:t>
      </w:r>
      <w:r w:rsidRPr="00C77B79">
        <w:rPr>
          <w:lang w:val="en-GB"/>
        </w:rPr>
        <w:t xml:space="preserve">VacuMaster, which is designed for heavier loads and complete industrial systems. </w:t>
      </w:r>
    </w:p>
    <w:p w14:paraId="42AD06ED" w14:textId="77777777" w:rsidR="00992F69" w:rsidRPr="00C77B79" w:rsidRDefault="00992F69" w:rsidP="00992F69">
      <w:pPr>
        <w:spacing w:line="360" w:lineRule="auto"/>
        <w:rPr>
          <w:lang w:val="en-GB"/>
        </w:rPr>
      </w:pPr>
    </w:p>
    <w:p w14:paraId="66E66B13" w14:textId="77777777" w:rsidR="0058257D" w:rsidRPr="00C77B79" w:rsidRDefault="0058257D" w:rsidP="0058257D">
      <w:pPr>
        <w:spacing w:line="360" w:lineRule="auto"/>
        <w:rPr>
          <w:b/>
          <w:bCs/>
          <w:lang w:val="en-GB"/>
        </w:rPr>
      </w:pPr>
      <w:r w:rsidRPr="00C77B79">
        <w:rPr>
          <w:b/>
          <w:bCs/>
          <w:lang w:val="en-GB"/>
        </w:rPr>
        <w:t>One button, clear signals, safe processes</w:t>
      </w:r>
    </w:p>
    <w:p w14:paraId="30A6A72C" w14:textId="54EDE538" w:rsidR="0058257D" w:rsidRPr="00C77B79" w:rsidRDefault="0058257D" w:rsidP="0BF7F91A">
      <w:pPr>
        <w:spacing w:line="360" w:lineRule="auto"/>
        <w:rPr>
          <w:lang w:val="en-GB"/>
        </w:rPr>
      </w:pPr>
      <w:r w:rsidRPr="00C77B79">
        <w:rPr>
          <w:lang w:val="en-GB"/>
        </w:rPr>
        <w:lastRenderedPageBreak/>
        <w:t xml:space="preserve">The single-button control simplifies operation, speeds up the placement of workpieces, and reduces errors. Visual and audible warning signals provide information on the system status and increase process </w:t>
      </w:r>
      <w:r w:rsidR="006132AB" w:rsidRPr="00C77B79">
        <w:rPr>
          <w:lang w:val="en-GB"/>
        </w:rPr>
        <w:t>reliability.</w:t>
      </w:r>
      <w:r w:rsidRPr="00C77B79">
        <w:rPr>
          <w:lang w:val="en-GB"/>
        </w:rPr>
        <w:t xml:space="preserve"> </w:t>
      </w:r>
      <w:r w:rsidR="550E7B33" w:rsidRPr="00C77B79">
        <w:rPr>
          <w:lang w:val="en-GB"/>
        </w:rPr>
        <w:t>On the display</w:t>
      </w:r>
      <w:r w:rsidRPr="00C77B79">
        <w:rPr>
          <w:lang w:val="en-GB"/>
        </w:rPr>
        <w:t xml:space="preserve">, the integrated suction plate detection </w:t>
      </w:r>
      <w:r w:rsidR="550E7B33" w:rsidRPr="00C77B79">
        <w:rPr>
          <w:lang w:val="en-GB"/>
        </w:rPr>
        <w:t xml:space="preserve">shows </w:t>
      </w:r>
      <w:r w:rsidRPr="00C77B79">
        <w:rPr>
          <w:lang w:val="en-GB"/>
        </w:rPr>
        <w:t xml:space="preserve">not only the vacuum level but also the </w:t>
      </w:r>
      <w:r w:rsidR="00702483" w:rsidRPr="00C77B79">
        <w:rPr>
          <w:lang w:val="en-GB"/>
        </w:rPr>
        <w:t xml:space="preserve">theoretical </w:t>
      </w:r>
      <w:r w:rsidRPr="00C77B79">
        <w:rPr>
          <w:lang w:val="en-GB"/>
        </w:rPr>
        <w:t xml:space="preserve">load capacity in kilograms. An </w:t>
      </w:r>
      <w:r w:rsidR="001A2599" w:rsidRPr="00C77B79">
        <w:rPr>
          <w:lang w:val="en-GB"/>
        </w:rPr>
        <w:t xml:space="preserve">easy-to-perform </w:t>
      </w:r>
      <w:r w:rsidRPr="00C77B79">
        <w:rPr>
          <w:lang w:val="en-GB"/>
        </w:rPr>
        <w:t>system check identifies potential sources of error</w:t>
      </w:r>
      <w:r w:rsidR="00A3012C" w:rsidRPr="00C77B79">
        <w:rPr>
          <w:lang w:val="en-GB"/>
        </w:rPr>
        <w:t xml:space="preserve">, </w:t>
      </w:r>
      <w:r w:rsidRPr="00C77B79">
        <w:rPr>
          <w:lang w:val="en-GB"/>
        </w:rPr>
        <w:t>facilitates quick repairs, and reduces downtime.</w:t>
      </w:r>
    </w:p>
    <w:p w14:paraId="27A28DC9" w14:textId="77777777" w:rsidR="0058257D" w:rsidRPr="00C77B79" w:rsidRDefault="0058257D" w:rsidP="0058257D">
      <w:pPr>
        <w:spacing w:line="360" w:lineRule="auto"/>
        <w:rPr>
          <w:lang w:val="en-GB"/>
        </w:rPr>
      </w:pPr>
    </w:p>
    <w:p w14:paraId="43736544" w14:textId="55E7578A" w:rsidR="00D15887" w:rsidRPr="00C77B79" w:rsidRDefault="00D15887" w:rsidP="00A50EA1">
      <w:pPr>
        <w:spacing w:line="360" w:lineRule="auto"/>
        <w:rPr>
          <w:b/>
          <w:bCs/>
          <w:lang w:val="en-GB"/>
        </w:rPr>
      </w:pPr>
      <w:r w:rsidRPr="00C77B79">
        <w:rPr>
          <w:b/>
          <w:bCs/>
          <w:lang w:val="en-GB"/>
        </w:rPr>
        <w:t>Basic, Eco, Fast: Vacuum as needed</w:t>
      </w:r>
    </w:p>
    <w:p w14:paraId="7ED6D671" w14:textId="266DD1A0" w:rsidR="00A50EA1" w:rsidRPr="00C77B79" w:rsidRDefault="00A50EA1" w:rsidP="00A50EA1">
      <w:pPr>
        <w:spacing w:line="360" w:lineRule="auto"/>
        <w:rPr>
          <w:lang w:val="en-GB"/>
        </w:rPr>
      </w:pPr>
      <w:r w:rsidRPr="00C77B79">
        <w:rPr>
          <w:lang w:val="en-GB"/>
        </w:rPr>
        <w:t xml:space="preserve">Three programs adapt the device to the </w:t>
      </w:r>
      <w:r w:rsidR="0077625A" w:rsidRPr="00C77B79">
        <w:rPr>
          <w:lang w:val="en-GB"/>
        </w:rPr>
        <w:t xml:space="preserve">task </w:t>
      </w:r>
      <w:r w:rsidRPr="00C77B79">
        <w:rPr>
          <w:lang w:val="en-GB"/>
        </w:rPr>
        <w:t>at hand</w:t>
      </w:r>
      <w:r w:rsidR="002136F7" w:rsidRPr="00C77B79">
        <w:rPr>
          <w:lang w:val="en-GB"/>
        </w:rPr>
        <w:t xml:space="preserve">: </w:t>
      </w:r>
      <w:r w:rsidRPr="00C77B79">
        <w:rPr>
          <w:lang w:val="en-GB"/>
        </w:rPr>
        <w:t>In Basic mode</w:t>
      </w:r>
      <w:r w:rsidR="0077625A" w:rsidRPr="00C77B79">
        <w:rPr>
          <w:lang w:val="en-GB"/>
        </w:rPr>
        <w:t>,</w:t>
      </w:r>
      <w:r w:rsidRPr="00C77B79">
        <w:rPr>
          <w:lang w:val="en-GB"/>
        </w:rPr>
        <w:t xml:space="preserve"> the system operates </w:t>
      </w:r>
      <w:r w:rsidR="0049671A" w:rsidRPr="00C77B79">
        <w:rPr>
          <w:lang w:val="en-GB"/>
        </w:rPr>
        <w:t>at a higher vacuum</w:t>
      </w:r>
      <w:r w:rsidR="0077625A" w:rsidRPr="00C77B79">
        <w:rPr>
          <w:lang w:val="en-GB"/>
        </w:rPr>
        <w:t xml:space="preserve">, </w:t>
      </w:r>
      <w:r w:rsidRPr="00C77B79">
        <w:rPr>
          <w:lang w:val="en-GB"/>
        </w:rPr>
        <w:t>achieving a holding force of up to</w:t>
      </w:r>
      <w:r w:rsidR="002A27F4" w:rsidRPr="00C77B79">
        <w:rPr>
          <w:lang w:val="en-GB"/>
        </w:rPr>
        <w:t xml:space="preserve"> 120 </w:t>
      </w:r>
      <w:r w:rsidRPr="00C77B79">
        <w:rPr>
          <w:lang w:val="en-GB"/>
        </w:rPr>
        <w:t>kilograms horizontally and</w:t>
      </w:r>
      <w:r w:rsidR="002A27F4" w:rsidRPr="00C77B79">
        <w:rPr>
          <w:lang w:val="en-GB"/>
        </w:rPr>
        <w:t xml:space="preserve"> 60 </w:t>
      </w:r>
      <w:r w:rsidRPr="00C77B79">
        <w:rPr>
          <w:lang w:val="en-GB"/>
        </w:rPr>
        <w:t xml:space="preserve">kilograms vertically. In </w:t>
      </w:r>
      <w:r w:rsidR="00D15887" w:rsidRPr="00C77B79">
        <w:rPr>
          <w:lang w:val="en-GB"/>
        </w:rPr>
        <w:t>Eco mode</w:t>
      </w:r>
      <w:r w:rsidRPr="00C77B79">
        <w:rPr>
          <w:lang w:val="en-GB"/>
        </w:rPr>
        <w:t xml:space="preserve">, </w:t>
      </w:r>
      <w:r w:rsidR="00BB6FC5" w:rsidRPr="00C77B79">
        <w:rPr>
          <w:lang w:val="en-GB"/>
        </w:rPr>
        <w:t xml:space="preserve">the </w:t>
      </w:r>
      <w:r w:rsidR="00A05877">
        <w:rPr>
          <w:lang w:val="en-GB"/>
        </w:rPr>
        <w:t>suction lifter Gripster max</w:t>
      </w:r>
      <w:r w:rsidR="006012C2" w:rsidRPr="00C77B79">
        <w:rPr>
          <w:lang w:val="en-GB"/>
        </w:rPr>
        <w:t xml:space="preserve"> </w:t>
      </w:r>
      <w:r w:rsidRPr="00C77B79">
        <w:rPr>
          <w:lang w:val="en-GB"/>
        </w:rPr>
        <w:t xml:space="preserve">operates </w:t>
      </w:r>
      <w:r w:rsidR="00D220FD" w:rsidRPr="00C77B79">
        <w:rPr>
          <w:lang w:val="en-GB"/>
        </w:rPr>
        <w:t xml:space="preserve">at a </w:t>
      </w:r>
      <w:r w:rsidR="00B81450" w:rsidRPr="00C77B79">
        <w:rPr>
          <w:lang w:val="en-GB"/>
        </w:rPr>
        <w:t xml:space="preserve">relative </w:t>
      </w:r>
      <w:r w:rsidRPr="00C77B79">
        <w:rPr>
          <w:lang w:val="en-GB"/>
        </w:rPr>
        <w:t xml:space="preserve">vacuum </w:t>
      </w:r>
      <w:r w:rsidR="00D220FD" w:rsidRPr="00C77B79">
        <w:rPr>
          <w:lang w:val="en-GB"/>
        </w:rPr>
        <w:t>of just under half that level</w:t>
      </w:r>
      <w:r w:rsidRPr="00C77B79">
        <w:rPr>
          <w:lang w:val="en-GB"/>
        </w:rPr>
        <w:t xml:space="preserve">, evacuates in under two seconds, and saves energy. Fast mode enables suction simply by pressing against the workpiece. </w:t>
      </w:r>
      <w:r w:rsidR="002136F7" w:rsidRPr="00C77B79">
        <w:rPr>
          <w:lang w:val="en-GB"/>
        </w:rPr>
        <w:t>Release is possible by double-clicking the start-stop button.</w:t>
      </w:r>
    </w:p>
    <w:p w14:paraId="12EDAE28" w14:textId="77777777" w:rsidR="00A50EA1" w:rsidRPr="00C77B79" w:rsidRDefault="00A50EA1" w:rsidP="00A50EA1">
      <w:pPr>
        <w:spacing w:line="360" w:lineRule="auto"/>
        <w:rPr>
          <w:lang w:val="en-GB"/>
        </w:rPr>
      </w:pPr>
    </w:p>
    <w:p w14:paraId="49374DF8" w14:textId="2487434D" w:rsidR="00A50EA1" w:rsidRPr="00C77B79" w:rsidRDefault="00A50EA1" w:rsidP="00A50EA1">
      <w:pPr>
        <w:spacing w:line="360" w:lineRule="auto"/>
        <w:rPr>
          <w:b/>
          <w:bCs/>
          <w:lang w:val="en-GB"/>
        </w:rPr>
      </w:pPr>
      <w:r w:rsidRPr="00C77B79">
        <w:rPr>
          <w:b/>
          <w:bCs/>
          <w:lang w:val="en-GB"/>
        </w:rPr>
        <w:t>Flexible thanks to quick-change and battery alliance</w:t>
      </w:r>
    </w:p>
    <w:p w14:paraId="31531617" w14:textId="02F71A27" w:rsidR="00A50EA1" w:rsidRPr="00C77B79" w:rsidRDefault="00A50EA1" w:rsidP="00A50EA1">
      <w:pPr>
        <w:spacing w:line="360" w:lineRule="auto"/>
        <w:rPr>
          <w:lang w:val="en-GB"/>
        </w:rPr>
      </w:pPr>
      <w:r w:rsidRPr="00C77B79">
        <w:rPr>
          <w:lang w:val="en-GB"/>
        </w:rPr>
        <w:t xml:space="preserve">The tool-free quick-change system allows suction plates and accessories to be swapped out in just a few simple steps. </w:t>
      </w:r>
      <w:r w:rsidR="00D15887" w:rsidRPr="00C77B79">
        <w:rPr>
          <w:lang w:val="en-GB"/>
        </w:rPr>
        <w:t xml:space="preserve">This makes it easy for </w:t>
      </w:r>
      <w:r w:rsidRPr="00C77B79">
        <w:rPr>
          <w:lang w:val="en-GB"/>
        </w:rPr>
        <w:t xml:space="preserve">users to adapt the </w:t>
      </w:r>
      <w:r w:rsidR="00A05877">
        <w:rPr>
          <w:lang w:val="en-GB"/>
        </w:rPr>
        <w:t>suction lifter Gripster max</w:t>
      </w:r>
      <w:r w:rsidR="004F3609" w:rsidRPr="00C77B79">
        <w:rPr>
          <w:lang w:val="en-GB"/>
        </w:rPr>
        <w:t xml:space="preserve"> </w:t>
      </w:r>
      <w:r w:rsidRPr="00C77B79">
        <w:rPr>
          <w:lang w:val="en-GB"/>
        </w:rPr>
        <w:t xml:space="preserve">to </w:t>
      </w:r>
      <w:r w:rsidR="006D523D" w:rsidRPr="00C77B79">
        <w:rPr>
          <w:lang w:val="en-GB"/>
        </w:rPr>
        <w:t>a wide variety of use cases</w:t>
      </w:r>
      <w:r w:rsidRPr="00C77B79">
        <w:rPr>
          <w:lang w:val="en-GB"/>
        </w:rPr>
        <w:t xml:space="preserve">. The suction lifter operates cordlessly using a battery from the CAS Alliance </w:t>
      </w:r>
      <w:r w:rsidR="007A2505" w:rsidRPr="00C77B79">
        <w:rPr>
          <w:lang w:val="en-GB"/>
        </w:rPr>
        <w:t>(</w:t>
      </w:r>
      <w:r w:rsidRPr="00C77B79">
        <w:rPr>
          <w:lang w:val="en-GB"/>
        </w:rPr>
        <w:t>Cordless Alliance System</w:t>
      </w:r>
      <w:r w:rsidR="007A2505" w:rsidRPr="00C77B79">
        <w:rPr>
          <w:lang w:val="en-GB"/>
        </w:rPr>
        <w:t>)</w:t>
      </w:r>
      <w:r w:rsidRPr="00C77B79">
        <w:rPr>
          <w:lang w:val="en-GB"/>
        </w:rPr>
        <w:t xml:space="preserve">. </w:t>
      </w:r>
      <w:r w:rsidR="006B52F8" w:rsidRPr="00C77B79">
        <w:rPr>
          <w:lang w:val="en-GB"/>
        </w:rPr>
        <w:t xml:space="preserve">This </w:t>
      </w:r>
      <w:r w:rsidR="0077625A" w:rsidRPr="00C77B79">
        <w:rPr>
          <w:lang w:val="en-GB"/>
        </w:rPr>
        <w:t xml:space="preserve">allows users to utilize </w:t>
      </w:r>
      <w:r w:rsidRPr="00C77B79">
        <w:rPr>
          <w:lang w:val="en-GB"/>
        </w:rPr>
        <w:t>existing</w:t>
      </w:r>
      <w:r w:rsidR="001B24ED" w:rsidRPr="00C77B79">
        <w:rPr>
          <w:lang w:val="en-GB"/>
        </w:rPr>
        <w:t xml:space="preserve"> 18</w:t>
      </w:r>
      <w:r w:rsidRPr="00C77B79">
        <w:rPr>
          <w:lang w:val="en-GB"/>
        </w:rPr>
        <w:t>-volt CAS batteries</w:t>
      </w:r>
      <w:r w:rsidR="0077625A" w:rsidRPr="00C77B79">
        <w:rPr>
          <w:lang w:val="en-GB"/>
        </w:rPr>
        <w:t xml:space="preserve">. This saves </w:t>
      </w:r>
      <w:r w:rsidRPr="00C77B79">
        <w:rPr>
          <w:lang w:val="en-GB"/>
        </w:rPr>
        <w:t>on investment costs</w:t>
      </w:r>
      <w:r w:rsidR="007A2505" w:rsidRPr="00C77B79">
        <w:rPr>
          <w:lang w:val="en-GB"/>
        </w:rPr>
        <w:t xml:space="preserve">, </w:t>
      </w:r>
      <w:r w:rsidR="0077625A" w:rsidRPr="00C77B79">
        <w:rPr>
          <w:lang w:val="en-GB"/>
        </w:rPr>
        <w:t xml:space="preserve">simplifies </w:t>
      </w:r>
      <w:r w:rsidR="007A2505" w:rsidRPr="00C77B79">
        <w:rPr>
          <w:lang w:val="en-GB"/>
        </w:rPr>
        <w:t>energy management</w:t>
      </w:r>
      <w:r w:rsidR="0077625A" w:rsidRPr="00C77B79">
        <w:rPr>
          <w:lang w:val="en-GB"/>
        </w:rPr>
        <w:t>,</w:t>
      </w:r>
      <w:r w:rsidR="007A2505" w:rsidRPr="00C77B79">
        <w:rPr>
          <w:lang w:val="en-GB"/>
        </w:rPr>
        <w:t xml:space="preserve"> and </w:t>
      </w:r>
      <w:r w:rsidR="0077625A" w:rsidRPr="00C77B79">
        <w:rPr>
          <w:lang w:val="en-GB"/>
        </w:rPr>
        <w:t xml:space="preserve">promotes </w:t>
      </w:r>
      <w:r w:rsidRPr="00C77B79">
        <w:rPr>
          <w:lang w:val="en-GB"/>
        </w:rPr>
        <w:t xml:space="preserve">sustainability. Multiple </w:t>
      </w:r>
      <w:r w:rsidR="00A05877">
        <w:rPr>
          <w:lang w:val="en-GB"/>
        </w:rPr>
        <w:t>suction lifter</w:t>
      </w:r>
      <w:r w:rsidR="005D2B56">
        <w:rPr>
          <w:lang w:val="en-GB"/>
        </w:rPr>
        <w:t>s</w:t>
      </w:r>
      <w:r w:rsidR="00A05877">
        <w:rPr>
          <w:lang w:val="en-GB"/>
        </w:rPr>
        <w:t xml:space="preserve"> Gripster max</w:t>
      </w:r>
      <w:r w:rsidR="00964869" w:rsidRPr="00C77B79">
        <w:rPr>
          <w:lang w:val="en-GB"/>
        </w:rPr>
        <w:t xml:space="preserve"> </w:t>
      </w:r>
      <w:r w:rsidRPr="00C77B79">
        <w:rPr>
          <w:lang w:val="en-GB"/>
        </w:rPr>
        <w:t xml:space="preserve">can be connected via cables and controlled centrally </w:t>
      </w:r>
      <w:r w:rsidR="0077625A" w:rsidRPr="00C77B79">
        <w:rPr>
          <w:lang w:val="en-GB"/>
        </w:rPr>
        <w:t xml:space="preserve">to comfortably move </w:t>
      </w:r>
      <w:r w:rsidRPr="00C77B79">
        <w:rPr>
          <w:lang w:val="en-GB"/>
        </w:rPr>
        <w:t>larger sizes.</w:t>
      </w:r>
    </w:p>
    <w:p w14:paraId="5B834FBD" w14:textId="77E7AF9F" w:rsidR="00A50EA1" w:rsidRPr="00C77B79" w:rsidRDefault="00A50EA1" w:rsidP="00A50EA1">
      <w:pPr>
        <w:spacing w:line="360" w:lineRule="auto"/>
        <w:rPr>
          <w:lang w:val="en-GB"/>
        </w:rPr>
      </w:pPr>
    </w:p>
    <w:p w14:paraId="060A7144" w14:textId="7780A3E5" w:rsidR="00E72438" w:rsidRPr="00C77B79" w:rsidRDefault="00E72438" w:rsidP="00A50EA1">
      <w:pPr>
        <w:spacing w:line="360" w:lineRule="auto"/>
        <w:rPr>
          <w:lang w:val="en-GB"/>
        </w:rPr>
      </w:pPr>
      <w:r w:rsidRPr="00C77B79">
        <w:rPr>
          <w:lang w:val="en-GB"/>
        </w:rPr>
        <w:t xml:space="preserve">With the </w:t>
      </w:r>
      <w:r w:rsidR="00A05877">
        <w:rPr>
          <w:lang w:val="en-GB"/>
        </w:rPr>
        <w:t>suction lifter Gripster max</w:t>
      </w:r>
      <w:r w:rsidRPr="00C77B79">
        <w:rPr>
          <w:lang w:val="en-GB"/>
        </w:rPr>
        <w:t xml:space="preserve">, Schmalz underscores its commitment to providing ergonomically designed handling devices for every use case. After all, ergonomics is not just a health </w:t>
      </w:r>
      <w:r w:rsidR="006132AB" w:rsidRPr="00C77B79">
        <w:rPr>
          <w:lang w:val="en-GB"/>
        </w:rPr>
        <w:t>consideration but</w:t>
      </w:r>
      <w:r w:rsidRPr="00C77B79">
        <w:rPr>
          <w:lang w:val="en-GB"/>
        </w:rPr>
        <w:t xml:space="preserve"> also makes a significant contribution to productivity. In addition to tube lifters, </w:t>
      </w:r>
      <w:r w:rsidR="00EA182C">
        <w:rPr>
          <w:lang w:val="en-GB"/>
        </w:rPr>
        <w:t>rope</w:t>
      </w:r>
      <w:r w:rsidRPr="00C77B79">
        <w:rPr>
          <w:lang w:val="en-GB"/>
        </w:rPr>
        <w:t xml:space="preserve"> balancers</w:t>
      </w:r>
      <w:r w:rsidR="00AB6B21" w:rsidRPr="00C77B79">
        <w:rPr>
          <w:lang w:val="en-GB"/>
        </w:rPr>
        <w:t>, and exoskeletons</w:t>
      </w:r>
      <w:r w:rsidRPr="00C77B79">
        <w:rPr>
          <w:lang w:val="en-GB"/>
        </w:rPr>
        <w:t xml:space="preserve">, Schmalz now achieves this with the </w:t>
      </w:r>
      <w:r w:rsidR="00AB6B21" w:rsidRPr="00C77B79">
        <w:rPr>
          <w:lang w:val="en-GB"/>
        </w:rPr>
        <w:t xml:space="preserve">latest and smallest addition to its portfolio, the </w:t>
      </w:r>
      <w:r w:rsidR="00A05877">
        <w:rPr>
          <w:lang w:val="en-GB"/>
        </w:rPr>
        <w:t>suction lifter Gripster max</w:t>
      </w:r>
      <w:r w:rsidRPr="00C77B79">
        <w:rPr>
          <w:lang w:val="en-GB"/>
        </w:rPr>
        <w:t>.</w:t>
      </w:r>
    </w:p>
    <w:p w14:paraId="2571E9CD" w14:textId="77777777" w:rsidR="00A50EA1" w:rsidRPr="00C77B79" w:rsidRDefault="00A50EA1" w:rsidP="00A50EA1">
      <w:pPr>
        <w:spacing w:line="360" w:lineRule="auto"/>
        <w:rPr>
          <w:lang w:val="en-GB"/>
        </w:rPr>
      </w:pPr>
    </w:p>
    <w:p w14:paraId="62174683" w14:textId="77777777" w:rsidR="00051074" w:rsidRPr="00C77B79" w:rsidRDefault="00051074" w:rsidP="00051074">
      <w:pPr>
        <w:pStyle w:val="berschrift4"/>
        <w:spacing w:before="0" w:line="360" w:lineRule="auto"/>
        <w:rPr>
          <w:color w:val="auto"/>
          <w:lang w:val="en-GB"/>
        </w:rPr>
      </w:pPr>
    </w:p>
    <w:p w14:paraId="2224F66C" w14:textId="77F3655F" w:rsidR="00F37AC6" w:rsidRPr="00C77B79" w:rsidRDefault="00F37AC6" w:rsidP="00F37AC6">
      <w:pPr>
        <w:rPr>
          <w:rFonts w:ascii="Source Sans Pro" w:hAnsi="Source Sans Pro" w:cs="Calibri"/>
          <w:b/>
          <w:bCs/>
          <w:lang w:val="en-GB"/>
        </w:rPr>
      </w:pPr>
      <w:r w:rsidRPr="00C77B79">
        <w:rPr>
          <w:rFonts w:ascii="Source Sans Pro" w:hAnsi="Source Sans Pro" w:cs="Calibri"/>
          <w:b/>
          <w:bCs/>
          <w:lang w:val="en-GB"/>
        </w:rPr>
        <w:t>Editor’s Note</w:t>
      </w:r>
    </w:p>
    <w:p w14:paraId="31F8EDB3" w14:textId="2F350DA5" w:rsidR="00051074" w:rsidRPr="00C77B79" w:rsidRDefault="00051074" w:rsidP="00051074">
      <w:pPr>
        <w:spacing w:line="360" w:lineRule="auto"/>
        <w:rPr>
          <w:lang w:val="en-GB"/>
        </w:rPr>
      </w:pPr>
    </w:p>
    <w:p w14:paraId="35C3CB43" w14:textId="4DFB9467" w:rsidR="00051074" w:rsidRPr="00C77B79" w:rsidRDefault="00051074" w:rsidP="00051074">
      <w:pPr>
        <w:spacing w:line="360" w:lineRule="auto"/>
        <w:rPr>
          <w:b/>
          <w:lang w:val="en-GB"/>
        </w:rPr>
      </w:pPr>
      <w:r w:rsidRPr="00C77B79">
        <w:rPr>
          <w:b/>
          <w:lang w:val="en-GB"/>
        </w:rPr>
        <w:t xml:space="preserve">Meta </w:t>
      </w:r>
      <w:r w:rsidR="00C77B79">
        <w:rPr>
          <w:b/>
          <w:lang w:val="en-GB"/>
        </w:rPr>
        <w:t>t</w:t>
      </w:r>
      <w:r w:rsidRPr="00C77B79">
        <w:rPr>
          <w:b/>
          <w:lang w:val="en-GB"/>
        </w:rPr>
        <w:t xml:space="preserve">itle: </w:t>
      </w:r>
      <w:r w:rsidR="00A50EA1" w:rsidRPr="00C77B79">
        <w:rPr>
          <w:bCs/>
          <w:lang w:val="en-GB"/>
        </w:rPr>
        <w:t xml:space="preserve">Gripster max from Schmalz: Battery-powered </w:t>
      </w:r>
      <w:r w:rsidR="00F22412">
        <w:rPr>
          <w:bCs/>
          <w:lang w:val="en-GB"/>
        </w:rPr>
        <w:t>suction</w:t>
      </w:r>
      <w:r w:rsidR="00A50EA1" w:rsidRPr="00C77B79">
        <w:rPr>
          <w:bCs/>
          <w:lang w:val="en-GB"/>
        </w:rPr>
        <w:t xml:space="preserve"> lifter for efficient handling</w:t>
      </w:r>
    </w:p>
    <w:p w14:paraId="33599E03" w14:textId="77777777" w:rsidR="00051074" w:rsidRPr="00C77B79" w:rsidRDefault="00051074" w:rsidP="00051074">
      <w:pPr>
        <w:spacing w:line="360" w:lineRule="auto"/>
        <w:rPr>
          <w:lang w:val="en-GB"/>
        </w:rPr>
      </w:pPr>
    </w:p>
    <w:p w14:paraId="100F964F" w14:textId="69590BA4" w:rsidR="00051074" w:rsidRPr="00C77B79" w:rsidRDefault="00051074" w:rsidP="00051074">
      <w:pPr>
        <w:spacing w:line="360" w:lineRule="auto"/>
        <w:rPr>
          <w:bCs/>
          <w:lang w:val="en-GB"/>
        </w:rPr>
      </w:pPr>
      <w:r w:rsidRPr="00C77B79">
        <w:rPr>
          <w:b/>
          <w:lang w:val="en-GB"/>
        </w:rPr>
        <w:lastRenderedPageBreak/>
        <w:t>Meta</w:t>
      </w:r>
      <w:r w:rsidR="00C77B79">
        <w:rPr>
          <w:b/>
          <w:lang w:val="en-GB"/>
        </w:rPr>
        <w:t xml:space="preserve"> d</w:t>
      </w:r>
      <w:r w:rsidRPr="00C77B79">
        <w:rPr>
          <w:b/>
          <w:lang w:val="en-GB"/>
        </w:rPr>
        <w:t xml:space="preserve">escription: </w:t>
      </w:r>
      <w:r w:rsidR="00A50EA1" w:rsidRPr="00C77B79">
        <w:rPr>
          <w:bCs/>
          <w:lang w:val="en-GB"/>
        </w:rPr>
        <w:t xml:space="preserve">The </w:t>
      </w:r>
      <w:r w:rsidR="00A05877">
        <w:rPr>
          <w:bCs/>
          <w:lang w:val="en-GB"/>
        </w:rPr>
        <w:t>suction lifter Gripster max</w:t>
      </w:r>
      <w:r w:rsidR="00D428B5" w:rsidRPr="00C77B79">
        <w:rPr>
          <w:bCs/>
          <w:lang w:val="en-GB"/>
        </w:rPr>
        <w:t xml:space="preserve"> </w:t>
      </w:r>
      <w:r w:rsidR="00A50EA1" w:rsidRPr="00C77B79">
        <w:rPr>
          <w:bCs/>
          <w:lang w:val="en-GB"/>
        </w:rPr>
        <w:t xml:space="preserve">from Schmalz lifts up to 100 </w:t>
      </w:r>
      <w:r w:rsidR="006B52F8" w:rsidRPr="00C77B79">
        <w:rPr>
          <w:bCs/>
          <w:lang w:val="en-GB"/>
        </w:rPr>
        <w:t xml:space="preserve">kilograms </w:t>
      </w:r>
      <w:r w:rsidR="00A50EA1" w:rsidRPr="00C77B79">
        <w:rPr>
          <w:bCs/>
          <w:lang w:val="en-GB"/>
        </w:rPr>
        <w:t xml:space="preserve">horizontally, sucks four times faster, and is </w:t>
      </w:r>
      <w:r w:rsidR="006132AB" w:rsidRPr="00C77B79">
        <w:rPr>
          <w:bCs/>
          <w:lang w:val="en-GB"/>
        </w:rPr>
        <w:t>battery</w:t>
      </w:r>
      <w:r w:rsidR="009A1F5A">
        <w:rPr>
          <w:bCs/>
          <w:lang w:val="en-GB"/>
        </w:rPr>
        <w:t>-</w:t>
      </w:r>
      <w:r w:rsidR="006132AB" w:rsidRPr="00C77B79">
        <w:rPr>
          <w:bCs/>
          <w:lang w:val="en-GB"/>
        </w:rPr>
        <w:t>powered</w:t>
      </w:r>
      <w:r w:rsidR="00A50EA1" w:rsidRPr="00C77B79">
        <w:rPr>
          <w:bCs/>
          <w:lang w:val="en-GB"/>
        </w:rPr>
        <w:t>. For safe, flexible, and efficient handling.</w:t>
      </w:r>
    </w:p>
    <w:p w14:paraId="1BB04693" w14:textId="77777777" w:rsidR="00F37AC6" w:rsidRPr="00C77B79" w:rsidRDefault="00F37AC6" w:rsidP="00051074">
      <w:pPr>
        <w:spacing w:line="360" w:lineRule="auto"/>
        <w:rPr>
          <w:b/>
          <w:lang w:val="en-GB"/>
        </w:rPr>
      </w:pPr>
    </w:p>
    <w:p w14:paraId="41061789" w14:textId="3435F9A2" w:rsidR="00051074" w:rsidRPr="00C77B79" w:rsidRDefault="00C77B79" w:rsidP="00A50EA1">
      <w:pPr>
        <w:spacing w:line="360" w:lineRule="auto"/>
        <w:rPr>
          <w:lang w:val="en-GB"/>
        </w:rPr>
      </w:pPr>
      <w:r w:rsidRPr="00C77B79">
        <w:rPr>
          <w:b/>
          <w:bCs/>
          <w:lang w:val="en-GB"/>
        </w:rPr>
        <w:t>Social media</w:t>
      </w:r>
      <w:r w:rsidR="00F37AC6" w:rsidRPr="00C77B79">
        <w:rPr>
          <w:b/>
          <w:bCs/>
          <w:lang w:val="en-GB"/>
        </w:rPr>
        <w:t xml:space="preserve">: </w:t>
      </w:r>
      <w:r w:rsidR="00A50EA1" w:rsidRPr="00C77B79">
        <w:rPr>
          <w:lang w:val="en-GB"/>
        </w:rPr>
        <w:t xml:space="preserve">The battery-powered </w:t>
      </w:r>
      <w:r w:rsidR="00A05877">
        <w:rPr>
          <w:lang w:val="en-GB"/>
        </w:rPr>
        <w:t>suction lifter Gripster max</w:t>
      </w:r>
      <w:r w:rsidR="00A50EA1" w:rsidRPr="00C77B79">
        <w:rPr>
          <w:lang w:val="en-GB"/>
        </w:rPr>
        <w:t xml:space="preserve"> </w:t>
      </w:r>
      <w:r w:rsidR="001412C3" w:rsidRPr="00C77B79">
        <w:rPr>
          <w:lang w:val="en-GB"/>
        </w:rPr>
        <w:t xml:space="preserve">from Schmalz </w:t>
      </w:r>
      <w:r w:rsidR="00A50EA1" w:rsidRPr="00C77B79">
        <w:rPr>
          <w:lang w:val="en-GB"/>
        </w:rPr>
        <w:t xml:space="preserve">sucks up to four times faster than comparable devices and lifts up to 100 kilograms horizontally. The single-button control, clear warning signals, and the integrated load indicator ensure safe processes. Thanks to the CAS battery, </w:t>
      </w:r>
      <w:r w:rsidR="006B52F8" w:rsidRPr="00C77B79">
        <w:rPr>
          <w:lang w:val="en-GB"/>
        </w:rPr>
        <w:t>users</w:t>
      </w:r>
      <w:r w:rsidR="00A50EA1" w:rsidRPr="00C77B79">
        <w:rPr>
          <w:lang w:val="en-GB"/>
        </w:rPr>
        <w:t xml:space="preserve"> can work cordlessly and continue using existing batteries. The quick-change system </w:t>
      </w:r>
      <w:r w:rsidR="00AF3704" w:rsidRPr="00C77B79">
        <w:rPr>
          <w:lang w:val="en-GB"/>
        </w:rPr>
        <w:t>flexibly</w:t>
      </w:r>
      <w:r w:rsidR="00A50EA1" w:rsidRPr="00C77B79">
        <w:rPr>
          <w:lang w:val="en-GB"/>
        </w:rPr>
        <w:t xml:space="preserve"> adapts the Gripster max to </w:t>
      </w:r>
      <w:r w:rsidR="00AF3704" w:rsidRPr="00C77B79">
        <w:rPr>
          <w:lang w:val="en-GB"/>
        </w:rPr>
        <w:t>a wide variety of use cases thanks to equipment solutions</w:t>
      </w:r>
      <w:r w:rsidR="00A50EA1" w:rsidRPr="00C77B79">
        <w:rPr>
          <w:lang w:val="en-GB"/>
        </w:rPr>
        <w:t>. For greater efficiency, comfort, and safety in everyday use. Make it tangible.</w:t>
      </w:r>
    </w:p>
    <w:p w14:paraId="3B5A3BF1" w14:textId="77777777" w:rsidR="00F37AC6" w:rsidRPr="00C35A7C" w:rsidRDefault="00F37AC6" w:rsidP="00051074">
      <w:pPr>
        <w:spacing w:line="360" w:lineRule="auto"/>
        <w:rPr>
          <w:b/>
          <w:lang w:val="en-GB"/>
        </w:rPr>
      </w:pPr>
    </w:p>
    <w:p w14:paraId="4EE1C60C" w14:textId="77777777" w:rsidR="00A34302" w:rsidRPr="00C35A7C" w:rsidRDefault="00A34302" w:rsidP="00051074">
      <w:pPr>
        <w:tabs>
          <w:tab w:val="left" w:pos="1979"/>
        </w:tabs>
        <w:spacing w:line="360" w:lineRule="auto"/>
        <w:rPr>
          <w:b/>
          <w:sz w:val="20"/>
          <w:szCs w:val="20"/>
          <w:lang w:val="en-GB"/>
        </w:rPr>
      </w:pPr>
    </w:p>
    <w:p w14:paraId="46778D15" w14:textId="4C31EF16" w:rsidR="00A34302" w:rsidRPr="00641BDD" w:rsidRDefault="00A34302" w:rsidP="00AA48FB">
      <w:pPr>
        <w:spacing w:line="360" w:lineRule="auto"/>
        <w:rPr>
          <w:b/>
        </w:rPr>
      </w:pPr>
      <w:r w:rsidRPr="00641BDD">
        <w:rPr>
          <w:b/>
          <w:color w:val="000000" w:themeColor="text1"/>
        </w:rPr>
        <w:t>Images:</w:t>
      </w:r>
    </w:p>
    <w:tbl>
      <w:tblPr>
        <w:tblStyle w:val="WeiohneLinien-Bildeinfgen"/>
        <w:tblW w:w="0" w:type="auto"/>
        <w:tblLayout w:type="fixed"/>
        <w:tblLook w:val="04A0" w:firstRow="1" w:lastRow="0" w:firstColumn="1" w:lastColumn="0" w:noHBand="0" w:noVBand="1"/>
      </w:tblPr>
      <w:tblGrid>
        <w:gridCol w:w="3515"/>
        <w:gridCol w:w="113"/>
        <w:gridCol w:w="5303"/>
      </w:tblGrid>
      <w:tr w:rsidR="00266BFC" w:rsidRPr="00B845B2" w14:paraId="36CAA506" w14:textId="77777777" w:rsidTr="00266BFC">
        <w:tc>
          <w:tcPr>
            <w:tcW w:w="3515" w:type="dxa"/>
          </w:tcPr>
          <w:p w14:paraId="736C267B" w14:textId="5203E679" w:rsidR="00266BFC" w:rsidRDefault="00FC336F" w:rsidP="00AA48FB">
            <w:pPr>
              <w:tabs>
                <w:tab w:val="left" w:pos="1979"/>
              </w:tabs>
              <w:spacing w:line="360" w:lineRule="auto"/>
              <w:rPr>
                <w:b/>
                <w:noProof/>
                <w:sz w:val="20"/>
                <w:szCs w:val="20"/>
              </w:rPr>
            </w:pPr>
            <w:r>
              <w:rPr>
                <w:b/>
                <w:noProof/>
                <w:sz w:val="20"/>
                <w:szCs w:val="20"/>
              </w:rPr>
              <w:drawing>
                <wp:inline distT="0" distB="0" distL="0" distR="0" wp14:anchorId="0331D5A0" wp14:editId="23089C5B">
                  <wp:extent cx="2154555" cy="1438910"/>
                  <wp:effectExtent l="0" t="0" r="0" b="8890"/>
                  <wp:docPr id="121563640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154555" cy="1438910"/>
                          </a:xfrm>
                          <a:prstGeom prst="rect">
                            <a:avLst/>
                          </a:prstGeom>
                          <a:noFill/>
                          <a:ln>
                            <a:noFill/>
                          </a:ln>
                        </pic:spPr>
                      </pic:pic>
                    </a:graphicData>
                  </a:graphic>
                </wp:inline>
              </w:drawing>
            </w:r>
          </w:p>
        </w:tc>
        <w:tc>
          <w:tcPr>
            <w:tcW w:w="113" w:type="dxa"/>
          </w:tcPr>
          <w:p w14:paraId="363E62AA" w14:textId="77777777" w:rsidR="00266BFC" w:rsidRDefault="00266BFC" w:rsidP="00AA48FB">
            <w:pPr>
              <w:spacing w:line="360" w:lineRule="auto"/>
              <w:rPr>
                <w:rFonts w:eastAsia="Calibri"/>
                <w:b/>
                <w:bCs/>
              </w:rPr>
            </w:pPr>
          </w:p>
          <w:p w14:paraId="082C9F21" w14:textId="77777777" w:rsidR="00266BFC" w:rsidRPr="00641BDD" w:rsidRDefault="00266BFC" w:rsidP="00AA48FB">
            <w:pPr>
              <w:spacing w:line="360" w:lineRule="auto"/>
              <w:rPr>
                <w:rFonts w:eastAsia="Calibri"/>
                <w:b/>
                <w:bCs/>
              </w:rPr>
            </w:pPr>
          </w:p>
        </w:tc>
        <w:tc>
          <w:tcPr>
            <w:tcW w:w="5303" w:type="dxa"/>
          </w:tcPr>
          <w:p w14:paraId="170D444E" w14:textId="54A63ADA" w:rsidR="00266BFC" w:rsidRPr="00C77B79" w:rsidRDefault="00266BFC" w:rsidP="00966100">
            <w:pPr>
              <w:spacing w:line="360" w:lineRule="auto"/>
              <w:rPr>
                <w:rFonts w:eastAsia="Calibri"/>
                <w:b/>
                <w:bCs/>
                <w:lang w:val="en-GB"/>
              </w:rPr>
            </w:pPr>
            <w:r w:rsidRPr="00C77B79">
              <w:rPr>
                <w:rFonts w:eastAsia="Calibri"/>
                <w:b/>
                <w:bCs/>
                <w:lang w:val="en-GB"/>
              </w:rPr>
              <w:t xml:space="preserve">Image 1: </w:t>
            </w:r>
          </w:p>
          <w:p w14:paraId="7302357B" w14:textId="151B8132" w:rsidR="00266BFC" w:rsidRPr="00C77B79" w:rsidRDefault="006B52F8" w:rsidP="00966100">
            <w:pPr>
              <w:tabs>
                <w:tab w:val="left" w:pos="1979"/>
              </w:tabs>
              <w:spacing w:line="360" w:lineRule="auto"/>
              <w:rPr>
                <w:b/>
                <w:lang w:val="en-GB"/>
              </w:rPr>
            </w:pPr>
            <w:r w:rsidRPr="00C77B79">
              <w:rPr>
                <w:lang w:val="en-GB"/>
              </w:rPr>
              <w:t xml:space="preserve">Quickly suctioned, safely moved: The </w:t>
            </w:r>
            <w:r w:rsidR="00A05877">
              <w:rPr>
                <w:lang w:val="en-GB"/>
              </w:rPr>
              <w:t>suction lifter Gripster max</w:t>
            </w:r>
            <w:r w:rsidR="00106D99" w:rsidRPr="00C77B79">
              <w:rPr>
                <w:lang w:val="en-GB"/>
              </w:rPr>
              <w:t xml:space="preserve"> </w:t>
            </w:r>
            <w:r w:rsidRPr="00C77B79">
              <w:rPr>
                <w:lang w:val="en-GB"/>
              </w:rPr>
              <w:t xml:space="preserve">shortens cycle times and </w:t>
            </w:r>
            <w:r w:rsidR="00D153E9" w:rsidRPr="00C77B79">
              <w:rPr>
                <w:lang w:val="en-GB"/>
              </w:rPr>
              <w:t>makes gripping easier.</w:t>
            </w:r>
          </w:p>
        </w:tc>
      </w:tr>
      <w:tr w:rsidR="00266BFC" w:rsidRPr="00B845B2" w14:paraId="63F0DFEC" w14:textId="77777777" w:rsidTr="00266BFC">
        <w:tc>
          <w:tcPr>
            <w:tcW w:w="3515" w:type="dxa"/>
          </w:tcPr>
          <w:p w14:paraId="17299C0B" w14:textId="213C7453" w:rsidR="00266BFC" w:rsidRDefault="00DC5A3B" w:rsidP="00AA48FB">
            <w:pPr>
              <w:tabs>
                <w:tab w:val="left" w:pos="1979"/>
              </w:tabs>
              <w:spacing w:line="360" w:lineRule="auto"/>
              <w:rPr>
                <w:b/>
                <w:sz w:val="20"/>
                <w:szCs w:val="20"/>
              </w:rPr>
            </w:pPr>
            <w:r>
              <w:rPr>
                <w:b/>
                <w:noProof/>
                <w:sz w:val="20"/>
                <w:szCs w:val="20"/>
              </w:rPr>
              <w:drawing>
                <wp:inline distT="0" distB="0" distL="0" distR="0" wp14:anchorId="68DD7024" wp14:editId="27475EDC">
                  <wp:extent cx="2234565" cy="1487170"/>
                  <wp:effectExtent l="0" t="0" r="0" b="0"/>
                  <wp:docPr id="97324762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234565" cy="1487170"/>
                          </a:xfrm>
                          <a:prstGeom prst="rect">
                            <a:avLst/>
                          </a:prstGeom>
                          <a:noFill/>
                          <a:ln>
                            <a:noFill/>
                          </a:ln>
                        </pic:spPr>
                      </pic:pic>
                    </a:graphicData>
                  </a:graphic>
                </wp:inline>
              </w:drawing>
            </w:r>
          </w:p>
        </w:tc>
        <w:tc>
          <w:tcPr>
            <w:tcW w:w="113" w:type="dxa"/>
          </w:tcPr>
          <w:p w14:paraId="0EC47423" w14:textId="77777777" w:rsidR="00266BFC" w:rsidRPr="00641BDD" w:rsidRDefault="00266BFC" w:rsidP="00AA48FB">
            <w:pPr>
              <w:spacing w:line="360" w:lineRule="auto"/>
              <w:rPr>
                <w:rFonts w:eastAsia="Calibri" w:cs="Arial"/>
                <w:b/>
              </w:rPr>
            </w:pPr>
          </w:p>
        </w:tc>
        <w:tc>
          <w:tcPr>
            <w:tcW w:w="5303" w:type="dxa"/>
          </w:tcPr>
          <w:p w14:paraId="325402B3" w14:textId="32E177FA" w:rsidR="00266BFC" w:rsidRPr="00C77B79" w:rsidRDefault="00266BFC" w:rsidP="00966100">
            <w:pPr>
              <w:spacing w:line="360" w:lineRule="auto"/>
              <w:rPr>
                <w:rFonts w:eastAsia="Calibri" w:cs="Arial"/>
                <w:b/>
                <w:lang w:val="en-GB"/>
              </w:rPr>
            </w:pPr>
            <w:r w:rsidRPr="00C77B79">
              <w:rPr>
                <w:rFonts w:eastAsia="Calibri" w:cs="Arial"/>
                <w:b/>
                <w:lang w:val="en-GB"/>
              </w:rPr>
              <w:t xml:space="preserve">Image 2: </w:t>
            </w:r>
          </w:p>
          <w:p w14:paraId="5BF8696A" w14:textId="12DE0100" w:rsidR="00266BFC" w:rsidRPr="00C77B79" w:rsidRDefault="006B52F8" w:rsidP="00966100">
            <w:pPr>
              <w:tabs>
                <w:tab w:val="left" w:pos="1979"/>
              </w:tabs>
              <w:spacing w:line="360" w:lineRule="auto"/>
              <w:rPr>
                <w:b/>
                <w:lang w:val="en-GB"/>
              </w:rPr>
            </w:pPr>
            <w:r w:rsidRPr="00C77B79">
              <w:rPr>
                <w:lang w:val="en-GB"/>
              </w:rPr>
              <w:t xml:space="preserve">The </w:t>
            </w:r>
            <w:r w:rsidR="00A05877">
              <w:rPr>
                <w:lang w:val="en-GB"/>
              </w:rPr>
              <w:t>suction lifter Gripster max</w:t>
            </w:r>
            <w:r w:rsidR="00106D99" w:rsidRPr="00C77B79">
              <w:rPr>
                <w:lang w:val="en-GB"/>
              </w:rPr>
              <w:t xml:space="preserve"> </w:t>
            </w:r>
            <w:r w:rsidRPr="00C77B79">
              <w:rPr>
                <w:lang w:val="en-GB"/>
              </w:rPr>
              <w:t>displays load capacity and system status directly on the screen.</w:t>
            </w:r>
          </w:p>
        </w:tc>
      </w:tr>
      <w:tr w:rsidR="00266BFC" w:rsidRPr="00B845B2" w14:paraId="54571B59" w14:textId="77777777" w:rsidTr="00266BFC">
        <w:tc>
          <w:tcPr>
            <w:tcW w:w="3515" w:type="dxa"/>
          </w:tcPr>
          <w:p w14:paraId="2ACB4776" w14:textId="7F272351" w:rsidR="00266BFC" w:rsidRDefault="006604B7" w:rsidP="00AA48FB">
            <w:pPr>
              <w:tabs>
                <w:tab w:val="left" w:pos="1979"/>
              </w:tabs>
              <w:spacing w:line="360" w:lineRule="auto"/>
              <w:rPr>
                <w:b/>
                <w:sz w:val="20"/>
                <w:szCs w:val="20"/>
              </w:rPr>
            </w:pPr>
            <w:r>
              <w:rPr>
                <w:b/>
                <w:noProof/>
                <w:sz w:val="20"/>
                <w:szCs w:val="20"/>
              </w:rPr>
              <w:drawing>
                <wp:inline distT="0" distB="0" distL="0" distR="0" wp14:anchorId="1BC5C2E7" wp14:editId="1ED226CC">
                  <wp:extent cx="2154555" cy="1438910"/>
                  <wp:effectExtent l="0" t="0" r="0" b="8890"/>
                  <wp:docPr id="30715128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154555" cy="1438910"/>
                          </a:xfrm>
                          <a:prstGeom prst="rect">
                            <a:avLst/>
                          </a:prstGeom>
                          <a:noFill/>
                          <a:ln>
                            <a:noFill/>
                          </a:ln>
                        </pic:spPr>
                      </pic:pic>
                    </a:graphicData>
                  </a:graphic>
                </wp:inline>
              </w:drawing>
            </w:r>
          </w:p>
        </w:tc>
        <w:tc>
          <w:tcPr>
            <w:tcW w:w="113" w:type="dxa"/>
          </w:tcPr>
          <w:p w14:paraId="46FB17E6" w14:textId="77777777" w:rsidR="00266BFC" w:rsidRPr="00641BDD" w:rsidRDefault="00266BFC" w:rsidP="00AA48FB">
            <w:pPr>
              <w:spacing w:line="360" w:lineRule="auto"/>
              <w:rPr>
                <w:rFonts w:eastAsia="Calibri" w:cs="Arial"/>
                <w:b/>
              </w:rPr>
            </w:pPr>
          </w:p>
        </w:tc>
        <w:tc>
          <w:tcPr>
            <w:tcW w:w="5303" w:type="dxa"/>
          </w:tcPr>
          <w:p w14:paraId="538154D4" w14:textId="21A80CAD" w:rsidR="00266BFC" w:rsidRPr="00C77B79" w:rsidRDefault="00266BFC" w:rsidP="00966100">
            <w:pPr>
              <w:spacing w:line="360" w:lineRule="auto"/>
              <w:rPr>
                <w:rFonts w:eastAsia="Calibri" w:cs="Arial"/>
                <w:b/>
                <w:lang w:val="en-GB"/>
              </w:rPr>
            </w:pPr>
            <w:r w:rsidRPr="00C77B79">
              <w:rPr>
                <w:rFonts w:eastAsia="Calibri" w:cs="Arial"/>
                <w:b/>
                <w:lang w:val="en-GB"/>
              </w:rPr>
              <w:t>Image 3:</w:t>
            </w:r>
          </w:p>
          <w:p w14:paraId="23A0367D" w14:textId="48653DF7" w:rsidR="00266BFC" w:rsidRPr="00C77B79" w:rsidRDefault="006B52F8" w:rsidP="00966100">
            <w:pPr>
              <w:tabs>
                <w:tab w:val="left" w:pos="1979"/>
              </w:tabs>
              <w:spacing w:line="360" w:lineRule="auto"/>
              <w:rPr>
                <w:b/>
                <w:lang w:val="en-GB"/>
              </w:rPr>
            </w:pPr>
            <w:r w:rsidRPr="00C77B79">
              <w:rPr>
                <w:lang w:val="en-GB"/>
              </w:rPr>
              <w:t xml:space="preserve">Even unwieldy workpieces can be moved easily and safely </w:t>
            </w:r>
            <w:r w:rsidR="006604B7" w:rsidRPr="00C77B79">
              <w:rPr>
                <w:lang w:val="en-GB"/>
              </w:rPr>
              <w:t xml:space="preserve">with the </w:t>
            </w:r>
            <w:r w:rsidR="00A05877">
              <w:rPr>
                <w:lang w:val="en-GB"/>
              </w:rPr>
              <w:t>suction lifter Gripster max</w:t>
            </w:r>
            <w:r w:rsidRPr="00C77B79">
              <w:rPr>
                <w:lang w:val="en-GB"/>
              </w:rPr>
              <w:t>.</w:t>
            </w:r>
          </w:p>
        </w:tc>
      </w:tr>
      <w:tr w:rsidR="00266BFC" w:rsidRPr="00B845B2" w14:paraId="21EA8B08" w14:textId="77777777" w:rsidTr="00266BFC">
        <w:tc>
          <w:tcPr>
            <w:tcW w:w="3515" w:type="dxa"/>
          </w:tcPr>
          <w:p w14:paraId="52DF70A5" w14:textId="65A876EA" w:rsidR="00266BFC" w:rsidRDefault="001C05F6" w:rsidP="00531B8A">
            <w:pPr>
              <w:tabs>
                <w:tab w:val="left" w:pos="1979"/>
              </w:tabs>
              <w:spacing w:line="360" w:lineRule="auto"/>
              <w:rPr>
                <w:b/>
                <w:sz w:val="20"/>
                <w:szCs w:val="20"/>
              </w:rPr>
            </w:pPr>
            <w:r>
              <w:rPr>
                <w:b/>
                <w:noProof/>
                <w:sz w:val="20"/>
                <w:szCs w:val="20"/>
              </w:rPr>
              <w:lastRenderedPageBreak/>
              <w:drawing>
                <wp:inline distT="0" distB="0" distL="0" distR="0" wp14:anchorId="275BD439" wp14:editId="6860D3C1">
                  <wp:extent cx="2154555" cy="1438910"/>
                  <wp:effectExtent l="0" t="0" r="0" b="8890"/>
                  <wp:docPr id="112440329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154555" cy="1438910"/>
                          </a:xfrm>
                          <a:prstGeom prst="rect">
                            <a:avLst/>
                          </a:prstGeom>
                          <a:noFill/>
                          <a:ln>
                            <a:noFill/>
                          </a:ln>
                        </pic:spPr>
                      </pic:pic>
                    </a:graphicData>
                  </a:graphic>
                </wp:inline>
              </w:drawing>
            </w:r>
          </w:p>
        </w:tc>
        <w:tc>
          <w:tcPr>
            <w:tcW w:w="113" w:type="dxa"/>
          </w:tcPr>
          <w:p w14:paraId="435328CE" w14:textId="77777777" w:rsidR="00266BFC" w:rsidRPr="00641BDD" w:rsidRDefault="00266BFC" w:rsidP="00531B8A">
            <w:pPr>
              <w:spacing w:line="360" w:lineRule="auto"/>
              <w:rPr>
                <w:rFonts w:eastAsia="Calibri"/>
                <w:b/>
                <w:bCs/>
              </w:rPr>
            </w:pPr>
          </w:p>
        </w:tc>
        <w:tc>
          <w:tcPr>
            <w:tcW w:w="5303" w:type="dxa"/>
          </w:tcPr>
          <w:p w14:paraId="3248DB32" w14:textId="29D09E3C" w:rsidR="00266BFC" w:rsidRPr="00C77B79" w:rsidRDefault="00266BFC" w:rsidP="00966100">
            <w:pPr>
              <w:spacing w:line="360" w:lineRule="auto"/>
              <w:rPr>
                <w:rFonts w:eastAsia="Calibri"/>
                <w:b/>
                <w:bCs/>
                <w:lang w:val="en-GB"/>
              </w:rPr>
            </w:pPr>
            <w:r w:rsidRPr="00C77B79">
              <w:rPr>
                <w:rFonts w:eastAsia="Calibri"/>
                <w:b/>
                <w:bCs/>
                <w:lang w:val="en-GB"/>
              </w:rPr>
              <w:t xml:space="preserve">Image 4: </w:t>
            </w:r>
          </w:p>
          <w:p w14:paraId="60F13E29" w14:textId="7B9100D6" w:rsidR="00266BFC" w:rsidRPr="00C77B79" w:rsidRDefault="00966100" w:rsidP="00966100">
            <w:pPr>
              <w:spacing w:line="360" w:lineRule="auto"/>
              <w:rPr>
                <w:rFonts w:eastAsia="Calibri" w:cs="Arial"/>
                <w:b/>
                <w:lang w:val="en-GB"/>
              </w:rPr>
            </w:pPr>
            <w:r w:rsidRPr="00C77B79">
              <w:rPr>
                <w:lang w:val="en-GB"/>
              </w:rPr>
              <w:t xml:space="preserve">Laying tiles indoors is made easier with the </w:t>
            </w:r>
            <w:r w:rsidR="00A05877">
              <w:rPr>
                <w:lang w:val="en-GB"/>
              </w:rPr>
              <w:t>suction lifter Gripster max</w:t>
            </w:r>
            <w:r w:rsidRPr="00C77B79">
              <w:rPr>
                <w:lang w:val="en-GB"/>
              </w:rPr>
              <w:t>.</w:t>
            </w:r>
          </w:p>
        </w:tc>
      </w:tr>
    </w:tbl>
    <w:p w14:paraId="2CC0F92E" w14:textId="77777777" w:rsidR="007649E0" w:rsidRPr="00C77B79" w:rsidRDefault="007649E0" w:rsidP="00AA48FB">
      <w:pPr>
        <w:tabs>
          <w:tab w:val="left" w:pos="1979"/>
        </w:tabs>
        <w:spacing w:line="360" w:lineRule="auto"/>
        <w:rPr>
          <w:sz w:val="20"/>
          <w:szCs w:val="20"/>
          <w:lang w:val="en-GB"/>
        </w:rPr>
      </w:pPr>
    </w:p>
    <w:p w14:paraId="02241702" w14:textId="77777777" w:rsidR="00A34302" w:rsidRPr="00C77B79" w:rsidRDefault="00A34302" w:rsidP="00AA48FB">
      <w:pPr>
        <w:tabs>
          <w:tab w:val="left" w:pos="1979"/>
        </w:tabs>
        <w:spacing w:line="360" w:lineRule="auto"/>
        <w:rPr>
          <w:lang w:val="en-GB"/>
        </w:rPr>
      </w:pPr>
      <w:r w:rsidRPr="00C77B79">
        <w:rPr>
          <w:lang w:val="en-GB"/>
        </w:rPr>
        <w:t>Images: J. Schmalz GmbH</w:t>
      </w:r>
    </w:p>
    <w:p w14:paraId="64DAC795" w14:textId="77777777" w:rsidR="00A3692B" w:rsidRPr="00C77B79" w:rsidRDefault="00A3692B" w:rsidP="00AA48FB">
      <w:pPr>
        <w:tabs>
          <w:tab w:val="left" w:pos="1979"/>
        </w:tabs>
        <w:spacing w:line="360" w:lineRule="auto"/>
        <w:rPr>
          <w:lang w:val="en-GB"/>
        </w:rPr>
      </w:pPr>
    </w:p>
    <w:p w14:paraId="13A9FC82" w14:textId="77777777" w:rsidR="00C77B79" w:rsidRPr="00C77B79" w:rsidRDefault="00C77B79" w:rsidP="00C77B79">
      <w:pPr>
        <w:tabs>
          <w:tab w:val="left" w:pos="1979"/>
        </w:tabs>
        <w:spacing w:line="360" w:lineRule="auto"/>
        <w:rPr>
          <w:b/>
          <w:bCs/>
          <w:sz w:val="24"/>
          <w:szCs w:val="24"/>
          <w:lang w:val="en-GB"/>
        </w:rPr>
      </w:pPr>
      <w:r w:rsidRPr="00C77B79">
        <w:rPr>
          <w:b/>
          <w:bCs/>
          <w:sz w:val="24"/>
          <w:szCs w:val="24"/>
          <w:lang w:val="en-GB"/>
        </w:rPr>
        <w:t xml:space="preserve">The hi-res images can be downloaded </w:t>
      </w:r>
      <w:r w:rsidRPr="00C77B79">
        <w:rPr>
          <w:b/>
          <w:color w:val="0050A0" w:themeColor="background2"/>
          <w:sz w:val="24"/>
          <w:szCs w:val="24"/>
          <w:lang w:val="en-GB"/>
        </w:rPr>
        <w:t>here</w:t>
      </w:r>
      <w:r w:rsidRPr="00C77B79">
        <w:rPr>
          <w:b/>
          <w:bCs/>
          <w:sz w:val="24"/>
          <w:szCs w:val="24"/>
          <w:lang w:val="en-GB"/>
        </w:rPr>
        <w:t>.</w:t>
      </w:r>
    </w:p>
    <w:p w14:paraId="5EC87B60" w14:textId="77777777" w:rsidR="00A3692B" w:rsidRPr="00C77B79" w:rsidRDefault="00A3692B" w:rsidP="00AA48FB">
      <w:pPr>
        <w:tabs>
          <w:tab w:val="left" w:pos="1979"/>
        </w:tabs>
        <w:spacing w:line="360" w:lineRule="auto"/>
        <w:rPr>
          <w:lang w:val="en-GB"/>
        </w:rPr>
      </w:pPr>
    </w:p>
    <w:p w14:paraId="2F93AEA7" w14:textId="77777777" w:rsidR="006006B0" w:rsidRPr="00C77B79" w:rsidRDefault="006006B0">
      <w:pPr>
        <w:rPr>
          <w:b/>
          <w:lang w:val="en-GB"/>
        </w:rPr>
      </w:pPr>
      <w:r w:rsidRPr="00C77B79">
        <w:rPr>
          <w:b/>
          <w:lang w:val="en-GB"/>
        </w:rPr>
        <w:br w:type="page"/>
      </w:r>
    </w:p>
    <w:p w14:paraId="3E1AFFB2" w14:textId="77777777" w:rsidR="00C77B79" w:rsidRPr="00C77B79" w:rsidRDefault="00C77B79" w:rsidP="00C77B79">
      <w:pPr>
        <w:spacing w:line="360" w:lineRule="auto"/>
        <w:rPr>
          <w:b/>
          <w:lang w:val="en-GB"/>
        </w:rPr>
      </w:pPr>
      <w:r w:rsidRPr="00C77B79">
        <w:rPr>
          <w:b/>
          <w:lang w:val="en-GB"/>
        </w:rPr>
        <w:lastRenderedPageBreak/>
        <w:t>About the Company</w:t>
      </w:r>
    </w:p>
    <w:p w14:paraId="2CD02250" w14:textId="77777777" w:rsidR="00C77B79" w:rsidRPr="00C77B79" w:rsidRDefault="00C77B79" w:rsidP="00C77B79">
      <w:pPr>
        <w:spacing w:line="360" w:lineRule="auto"/>
        <w:rPr>
          <w:lang w:val="en-GB"/>
        </w:rPr>
      </w:pPr>
      <w:r w:rsidRPr="00C77B79">
        <w:rPr>
          <w:lang w:val="en-GB"/>
        </w:rPr>
        <w:t>Schmalz is one of the market leaders in vacuum automation and ergonomic handling systems. The internationally positioned company's products are used in logistics applications as well as in the automotive industry, the electronics sector and furniture production. The broad spectrum in the vacuum automation business field includes individual components such as suction cups or vacuum generators, complete gripping systems and clamping solutions for holding workpieces, for example on CNC machining centers. In the Handling division, Schmalz offers innovative handling solutions for industry and trade with vacuum lifters and crane systems. With the Energy Storage business area, the company is establishing a further mainstay in the field of stationary energy storage systems.</w:t>
      </w:r>
    </w:p>
    <w:p w14:paraId="47C117F3" w14:textId="77777777" w:rsidR="00C77B79" w:rsidRPr="00C77B79" w:rsidRDefault="00C77B79" w:rsidP="00C77B79">
      <w:pPr>
        <w:spacing w:line="360" w:lineRule="auto"/>
        <w:rPr>
          <w:lang w:val="en-GB"/>
        </w:rPr>
      </w:pPr>
    </w:p>
    <w:p w14:paraId="55C0AAA8" w14:textId="77777777" w:rsidR="00C77B79" w:rsidRPr="00C77B79" w:rsidRDefault="00C77B79" w:rsidP="00C77B79">
      <w:pPr>
        <w:spacing w:line="360" w:lineRule="auto"/>
        <w:rPr>
          <w:lang w:val="en-GB"/>
        </w:rPr>
      </w:pPr>
      <w:r w:rsidRPr="00C77B79">
        <w:rPr>
          <w:lang w:val="en-GB"/>
        </w:rPr>
        <w:t>The combination of comprehensive advice, a strong focus on innovation and first-class quality ensures sustainable added value for customers. Intelligent solutions from Schmalz make production and logistics processes more flexible and efficient - and at the same time fit for advancing digitalization.</w:t>
      </w:r>
    </w:p>
    <w:p w14:paraId="5B5FBFA7" w14:textId="77777777" w:rsidR="00C77B79" w:rsidRPr="00C77B79" w:rsidRDefault="00C77B79" w:rsidP="00C77B79">
      <w:pPr>
        <w:spacing w:line="360" w:lineRule="auto"/>
        <w:rPr>
          <w:lang w:val="en-GB"/>
        </w:rPr>
      </w:pPr>
    </w:p>
    <w:p w14:paraId="03485498" w14:textId="77777777" w:rsidR="00C77B79" w:rsidRPr="00C77B79" w:rsidRDefault="00C77B79" w:rsidP="00C77B79">
      <w:pPr>
        <w:spacing w:line="360" w:lineRule="auto"/>
        <w:rPr>
          <w:lang w:val="en-GB"/>
        </w:rPr>
      </w:pPr>
      <w:r w:rsidRPr="00C77B79">
        <w:rPr>
          <w:lang w:val="en-GB"/>
        </w:rPr>
        <w:t>Schmalz is represented in all major markets with its own locations and trading partners in around 70 countries. The family-owned company, headquartered in Glatten in the Black Forest, employs around 1,800 people at 31 locations worldwide.</w:t>
      </w:r>
    </w:p>
    <w:p w14:paraId="08E2066A" w14:textId="77777777" w:rsidR="00C77B79" w:rsidRPr="00C77B79" w:rsidRDefault="00C77B79" w:rsidP="00C77B79">
      <w:pPr>
        <w:spacing w:line="360" w:lineRule="auto"/>
        <w:rPr>
          <w:lang w:val="en-GB"/>
        </w:rPr>
      </w:pPr>
    </w:p>
    <w:p w14:paraId="621CD704" w14:textId="77777777" w:rsidR="00C77B79" w:rsidRPr="00C77B79" w:rsidRDefault="00C77B79" w:rsidP="00C77B79">
      <w:pPr>
        <w:pStyle w:val="berschrift4"/>
        <w:spacing w:before="0" w:line="360" w:lineRule="auto"/>
        <w:rPr>
          <w:color w:val="000000" w:themeColor="text1"/>
          <w:lang w:val="en-GB"/>
        </w:rPr>
      </w:pPr>
      <w:r w:rsidRPr="00C77B79">
        <w:rPr>
          <w:color w:val="000000" w:themeColor="text1"/>
          <w:lang w:val="en-GB"/>
        </w:rPr>
        <w:t>Contact</w:t>
      </w:r>
    </w:p>
    <w:p w14:paraId="0771A25E" w14:textId="77777777" w:rsidR="00C77B79" w:rsidRPr="00C77B79" w:rsidRDefault="00C77B79" w:rsidP="00C77B79">
      <w:pPr>
        <w:spacing w:line="360" w:lineRule="auto"/>
        <w:rPr>
          <w:lang w:val="en-GB"/>
        </w:rPr>
      </w:pPr>
      <w:r w:rsidRPr="00C77B79">
        <w:rPr>
          <w:lang w:val="en-GB"/>
        </w:rPr>
        <w:t>J. Schmalz GmbH</w:t>
      </w:r>
    </w:p>
    <w:p w14:paraId="2D6EA640" w14:textId="77777777" w:rsidR="00C77B79" w:rsidRPr="00C77B79" w:rsidRDefault="00C77B79" w:rsidP="00C77B79">
      <w:pPr>
        <w:spacing w:line="360" w:lineRule="auto"/>
        <w:rPr>
          <w:lang w:val="en-GB"/>
        </w:rPr>
      </w:pPr>
      <w:r w:rsidRPr="00C77B79">
        <w:rPr>
          <w:lang w:val="en-GB"/>
        </w:rPr>
        <w:t>Corporate Communications</w:t>
      </w:r>
    </w:p>
    <w:p w14:paraId="08EC9E46" w14:textId="77777777" w:rsidR="00C77B79" w:rsidRPr="00C77B79" w:rsidRDefault="00C77B79" w:rsidP="00C77B79">
      <w:pPr>
        <w:spacing w:line="360" w:lineRule="auto"/>
        <w:rPr>
          <w:lang w:val="en-GB"/>
        </w:rPr>
      </w:pPr>
      <w:r w:rsidRPr="00C77B79">
        <w:rPr>
          <w:lang w:val="en-GB"/>
        </w:rPr>
        <w:t>Johannes-Schmalz-Str. 1</w:t>
      </w:r>
    </w:p>
    <w:p w14:paraId="78809FAB" w14:textId="77777777" w:rsidR="00C77B79" w:rsidRPr="00B845B2" w:rsidRDefault="00C77B79" w:rsidP="00C77B79">
      <w:pPr>
        <w:spacing w:line="360" w:lineRule="auto"/>
      </w:pPr>
      <w:r w:rsidRPr="00B845B2">
        <w:t>72293 Glatten, Germany</w:t>
      </w:r>
    </w:p>
    <w:p w14:paraId="797A64D2" w14:textId="77777777" w:rsidR="00C77B79" w:rsidRPr="00B845B2" w:rsidRDefault="00C77B79" w:rsidP="00C77B79">
      <w:pPr>
        <w:spacing w:line="360" w:lineRule="auto"/>
      </w:pPr>
      <w:r w:rsidRPr="00B845B2">
        <w:t>T: +49 7443 2403-506</w:t>
      </w:r>
    </w:p>
    <w:p w14:paraId="677AB64F" w14:textId="77777777" w:rsidR="00C77B79" w:rsidRPr="00B845B2" w:rsidRDefault="00C77B79" w:rsidP="00C77B79">
      <w:pPr>
        <w:spacing w:line="360" w:lineRule="auto"/>
      </w:pPr>
      <w:hyperlink r:id="rId41" w:history="1">
        <w:r w:rsidRPr="00B845B2">
          <w:rPr>
            <w:rStyle w:val="Hyperlink"/>
          </w:rPr>
          <w:t>presse@schmalz.de</w:t>
        </w:r>
      </w:hyperlink>
    </w:p>
    <w:p w14:paraId="69B0F5CC" w14:textId="77777777" w:rsidR="00C77B79" w:rsidRPr="00C77B79" w:rsidRDefault="00C77B79" w:rsidP="00C77B79">
      <w:pPr>
        <w:spacing w:line="360" w:lineRule="auto"/>
        <w:rPr>
          <w:lang w:val="en-GB"/>
        </w:rPr>
      </w:pPr>
      <w:hyperlink r:id="rId42" w:history="1">
        <w:r w:rsidRPr="00C77B79">
          <w:rPr>
            <w:rStyle w:val="Hyperlink"/>
            <w:lang w:val="en-GB"/>
          </w:rPr>
          <w:t>www.schmalz.com</w:t>
        </w:r>
      </w:hyperlink>
    </w:p>
    <w:p w14:paraId="44D2920A" w14:textId="77777777" w:rsidR="00C77B79" w:rsidRPr="00C77B79" w:rsidRDefault="00C77B79" w:rsidP="00C77B79">
      <w:pPr>
        <w:spacing w:line="360" w:lineRule="auto"/>
        <w:rPr>
          <w:b/>
          <w:sz w:val="20"/>
          <w:szCs w:val="20"/>
          <w:lang w:val="en-GB"/>
        </w:rPr>
      </w:pPr>
    </w:p>
    <w:p w14:paraId="5D3957EE" w14:textId="77777777" w:rsidR="00C77B79" w:rsidRPr="00C77B79" w:rsidRDefault="00C77B79" w:rsidP="00C77B79">
      <w:pPr>
        <w:spacing w:line="360" w:lineRule="auto"/>
        <w:rPr>
          <w:b/>
          <w:lang w:val="en-GB"/>
        </w:rPr>
      </w:pPr>
      <w:r w:rsidRPr="00C77B79">
        <w:rPr>
          <w:b/>
          <w:lang w:val="en-GB"/>
        </w:rPr>
        <w:t>More press releases can be found on our website:</w:t>
      </w:r>
    </w:p>
    <w:p w14:paraId="7BEF3E8B" w14:textId="77777777" w:rsidR="00C77B79" w:rsidRPr="00C77B79" w:rsidRDefault="00C77B79" w:rsidP="00C77B79">
      <w:pPr>
        <w:spacing w:line="360" w:lineRule="auto"/>
        <w:rPr>
          <w:lang w:val="en-GB"/>
        </w:rPr>
      </w:pPr>
      <w:hyperlink r:id="rId43" w:history="1">
        <w:r w:rsidRPr="00C77B79">
          <w:rPr>
            <w:rStyle w:val="Hyperlink"/>
            <w:lang w:val="en-GB"/>
          </w:rPr>
          <w:t>https://www.schmalz.com/en/career-company/latest/news</w:t>
        </w:r>
      </w:hyperlink>
    </w:p>
    <w:p w14:paraId="243F48B8" w14:textId="77777777" w:rsidR="00C77B79" w:rsidRPr="00C77B79" w:rsidRDefault="00C77B79" w:rsidP="00C77B79">
      <w:pPr>
        <w:spacing w:line="360" w:lineRule="auto"/>
        <w:rPr>
          <w:b/>
          <w:lang w:val="en-GB"/>
        </w:rPr>
      </w:pPr>
    </w:p>
    <w:p w14:paraId="2AD575D0" w14:textId="77777777" w:rsidR="00C77B79" w:rsidRPr="00C77B79" w:rsidRDefault="00C77B79" w:rsidP="00C77B79">
      <w:pPr>
        <w:spacing w:line="360" w:lineRule="auto"/>
        <w:rPr>
          <w:b/>
          <w:lang w:val="en-GB"/>
        </w:rPr>
      </w:pPr>
      <w:r w:rsidRPr="00C77B79">
        <w:rPr>
          <w:b/>
          <w:lang w:val="en-GB"/>
        </w:rPr>
        <w:t>Reprint free of charge - specimen copy kindly requested</w:t>
      </w:r>
    </w:p>
    <w:p w14:paraId="76A9BF62" w14:textId="27889724" w:rsidR="00A34302" w:rsidRPr="00C77B79" w:rsidRDefault="00A34302" w:rsidP="00C77B79">
      <w:pPr>
        <w:spacing w:line="360" w:lineRule="auto"/>
        <w:rPr>
          <w:b/>
          <w:lang w:val="en-GB"/>
        </w:rPr>
      </w:pPr>
    </w:p>
    <w:sectPr w:rsidR="00A34302" w:rsidRPr="00C77B79" w:rsidSect="00EC2A4C">
      <w:headerReference w:type="default" r:id="rId44"/>
      <w:footerReference w:type="default" r:id="rId45"/>
      <w:headerReference w:type="first" r:id="rId46"/>
      <w:footerReference w:type="first" r:id="rId47"/>
      <w:type w:val="continuous"/>
      <w:pgSz w:w="11906" w:h="16838" w:code="9"/>
      <w:pgMar w:top="2525" w:right="991" w:bottom="1276" w:left="1134" w:header="1135" w:footer="431"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80AE8" w14:textId="77777777" w:rsidR="00F71FFA" w:rsidRDefault="00F71FFA">
      <w:r>
        <w:separator/>
      </w:r>
    </w:p>
    <w:p w14:paraId="49074657" w14:textId="77777777" w:rsidR="00F71FFA" w:rsidRDefault="00F71FFA"/>
  </w:endnote>
  <w:endnote w:type="continuationSeparator" w:id="0">
    <w:p w14:paraId="39D21D24" w14:textId="77777777" w:rsidR="00F71FFA" w:rsidRDefault="00F71FFA">
      <w:r>
        <w:continuationSeparator/>
      </w:r>
    </w:p>
    <w:p w14:paraId="4CB4B509" w14:textId="77777777" w:rsidR="00F71FFA" w:rsidRDefault="00F71F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ource Sans Pro">
    <w:charset w:val="00"/>
    <w:family w:val="swiss"/>
    <w:pitch w:val="variable"/>
    <w:sig w:usb0="600002F7" w:usb1="02000001"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2A903" w14:textId="77777777" w:rsidR="00C73096" w:rsidRPr="00B753C9" w:rsidRDefault="00B753C9" w:rsidP="00B753C9">
    <w:pPr>
      <w:pStyle w:val="Fuzeile"/>
      <w:rPr>
        <w:rFonts w:eastAsiaTheme="minorEastAsia"/>
      </w:rPr>
    </w:pPr>
    <w:r w:rsidRPr="00B753C9">
      <w:rPr>
        <w:rStyle w:val="FuzeileZchn"/>
        <w:rFonts w:eastAsiaTheme="minorEastAsia"/>
      </w:rPr>
      <w:tab/>
    </w:r>
    <w:r w:rsidRPr="00B753C9">
      <w:rPr>
        <w:rStyle w:val="FuzeileZchn"/>
        <w:rFonts w:eastAsiaTheme="minorEastAsia"/>
      </w:rPr>
      <w:tab/>
    </w:r>
    <w:r w:rsidRPr="00B753C9">
      <w:rPr>
        <w:rStyle w:val="FuzeileZchn"/>
        <w:rFonts w:eastAsiaTheme="minorEastAsia"/>
      </w:rPr>
      <w:tab/>
      <w:t>Page</w:t>
    </w:r>
    <w:r w:rsidRPr="00B753C9">
      <w:rPr>
        <w:rStyle w:val="FuzeileZchn"/>
        <w:rFonts w:eastAsiaTheme="minorEastAsia"/>
      </w:rPr>
      <w:fldChar w:fldCharType="begin"/>
    </w:r>
    <w:r w:rsidRPr="00B753C9">
      <w:rPr>
        <w:rStyle w:val="FuzeileZchn"/>
        <w:rFonts w:eastAsiaTheme="minorEastAsia"/>
      </w:rPr>
      <w:instrText xml:space="preserve"> PAGE </w:instrText>
    </w:r>
    <w:r w:rsidRPr="00B753C9">
      <w:rPr>
        <w:rStyle w:val="FuzeileZchn"/>
        <w:rFonts w:eastAsiaTheme="minorEastAsia"/>
      </w:rPr>
      <w:fldChar w:fldCharType="separate"/>
    </w:r>
    <w:r w:rsidR="001A5B29">
      <w:rPr>
        <w:rStyle w:val="FuzeileZchn"/>
        <w:rFonts w:eastAsiaTheme="minorEastAsia"/>
        <w:noProof/>
      </w:rPr>
      <w:t>5</w:t>
    </w:r>
    <w:r w:rsidRPr="00B753C9">
      <w:rPr>
        <w:rStyle w:val="FuzeileZchn"/>
        <w:rFonts w:eastAsiaTheme="minorEastAsia"/>
      </w:rPr>
      <w:fldChar w:fldCharType="end"/>
    </w:r>
    <w:r w:rsidRPr="00B753C9">
      <w:rPr>
        <w:rStyle w:val="FuzeileZchn"/>
        <w:rFonts w:eastAsiaTheme="minorEastAsia"/>
      </w:rPr>
      <w:t xml:space="preserve"> by </w:t>
    </w:r>
    <w:r w:rsidRPr="00B753C9">
      <w:rPr>
        <w:rStyle w:val="FuzeileZchn"/>
        <w:rFonts w:eastAsiaTheme="minorEastAsia"/>
      </w:rPr>
      <w:fldChar w:fldCharType="begin"/>
    </w:r>
    <w:r w:rsidRPr="00B753C9">
      <w:rPr>
        <w:rStyle w:val="FuzeileZchn"/>
        <w:rFonts w:eastAsiaTheme="minorEastAsia"/>
      </w:rPr>
      <w:instrText xml:space="preserve"> NUMPAGES </w:instrText>
    </w:r>
    <w:r w:rsidRPr="00B753C9">
      <w:rPr>
        <w:rStyle w:val="FuzeileZchn"/>
        <w:rFonts w:eastAsiaTheme="minorEastAsia"/>
      </w:rPr>
      <w:fldChar w:fldCharType="separate"/>
    </w:r>
    <w:r w:rsidR="001A5B29">
      <w:rPr>
        <w:rStyle w:val="FuzeileZchn"/>
        <w:rFonts w:eastAsiaTheme="minorEastAsia"/>
        <w:noProof/>
      </w:rPr>
      <w:t>5</w:t>
    </w:r>
    <w:r w:rsidRPr="00B753C9">
      <w:rPr>
        <w:rStyle w:val="FuzeileZchn"/>
        <w:rFonts w:eastAsiaTheme="minor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BB3D0" w14:textId="77777777" w:rsidR="00836124" w:rsidRPr="00375C01" w:rsidRDefault="00534A38" w:rsidP="00375C01">
    <w:pPr>
      <w:pStyle w:val="Fuzeile"/>
      <w:rPr>
        <w:rFonts w:eastAsiaTheme="minorEastAsia"/>
      </w:rPr>
    </w:pPr>
    <w:r>
      <w:rPr>
        <w:rStyle w:val="FuzeileZchn"/>
        <w:rFonts w:eastAsiaTheme="minorEastAsia"/>
        <w:b/>
      </w:rPr>
      <w:t xml:space="preserve"> </w:t>
    </w:r>
    <w:r>
      <w:rPr>
        <w:rStyle w:val="FuzeileZchn"/>
        <w:rFonts w:eastAsiaTheme="minorEastAsia"/>
        <w:b/>
      </w:rPr>
      <w:tab/>
    </w:r>
    <w:r>
      <w:rPr>
        <w:rStyle w:val="FuzeileZchn"/>
        <w:rFonts w:eastAsiaTheme="minorEastAsia"/>
        <w:b/>
      </w:rPr>
      <w:tab/>
    </w:r>
    <w:r w:rsidR="00B753C9">
      <w:rPr>
        <w:rStyle w:val="FuzeileZchn"/>
        <w:rFonts w:eastAsiaTheme="minorEastAsia"/>
      </w:rPr>
      <w:tab/>
    </w:r>
    <w:r w:rsidR="00B753C9" w:rsidRPr="00C776A7">
      <w:rPr>
        <w:rStyle w:val="FuzeileZchn"/>
        <w:rFonts w:eastAsiaTheme="minorEastAsia"/>
      </w:rPr>
      <w:t>Page</w:t>
    </w:r>
    <w:r w:rsidR="00B753C9" w:rsidRPr="00C776A7">
      <w:rPr>
        <w:rStyle w:val="FuzeileZchn"/>
        <w:rFonts w:eastAsiaTheme="minorEastAsia"/>
      </w:rPr>
      <w:fldChar w:fldCharType="begin"/>
    </w:r>
    <w:r w:rsidR="00B753C9" w:rsidRPr="00C776A7">
      <w:rPr>
        <w:rStyle w:val="FuzeileZchn"/>
        <w:rFonts w:eastAsiaTheme="minorEastAsia"/>
      </w:rPr>
      <w:instrText xml:space="preserve"> PAGE </w:instrText>
    </w:r>
    <w:r w:rsidR="00B753C9" w:rsidRPr="00C776A7">
      <w:rPr>
        <w:rStyle w:val="FuzeileZchn"/>
        <w:rFonts w:eastAsiaTheme="minorEastAsia"/>
      </w:rPr>
      <w:fldChar w:fldCharType="separate"/>
    </w:r>
    <w:r w:rsidR="001A5B29">
      <w:rPr>
        <w:rStyle w:val="FuzeileZchn"/>
        <w:rFonts w:eastAsiaTheme="minorEastAsia"/>
        <w:noProof/>
      </w:rPr>
      <w:t>1</w:t>
    </w:r>
    <w:r w:rsidR="00B753C9" w:rsidRPr="00C776A7">
      <w:rPr>
        <w:rStyle w:val="FuzeileZchn"/>
        <w:rFonts w:eastAsiaTheme="minorEastAsia"/>
      </w:rPr>
      <w:fldChar w:fldCharType="end"/>
    </w:r>
    <w:r w:rsidR="00B753C9" w:rsidRPr="00C776A7">
      <w:rPr>
        <w:rStyle w:val="FuzeileZchn"/>
        <w:rFonts w:eastAsiaTheme="minorEastAsia"/>
      </w:rPr>
      <w:t xml:space="preserve"> by </w:t>
    </w:r>
    <w:r w:rsidR="00B753C9" w:rsidRPr="00C776A7">
      <w:rPr>
        <w:rStyle w:val="FuzeileZchn"/>
        <w:rFonts w:eastAsiaTheme="minorEastAsia"/>
      </w:rPr>
      <w:fldChar w:fldCharType="begin"/>
    </w:r>
    <w:r w:rsidR="00B753C9" w:rsidRPr="00C776A7">
      <w:rPr>
        <w:rStyle w:val="FuzeileZchn"/>
        <w:rFonts w:eastAsiaTheme="minorEastAsia"/>
      </w:rPr>
      <w:instrText xml:space="preserve"> NUMPAGES </w:instrText>
    </w:r>
    <w:r w:rsidR="00B753C9" w:rsidRPr="00C776A7">
      <w:rPr>
        <w:rStyle w:val="FuzeileZchn"/>
        <w:rFonts w:eastAsiaTheme="minorEastAsia"/>
      </w:rPr>
      <w:fldChar w:fldCharType="separate"/>
    </w:r>
    <w:r w:rsidR="001A5B29">
      <w:rPr>
        <w:rStyle w:val="FuzeileZchn"/>
        <w:rFonts w:eastAsiaTheme="minorEastAsia"/>
        <w:noProof/>
      </w:rPr>
      <w:t>5</w:t>
    </w:r>
    <w:r w:rsidR="00B753C9" w:rsidRPr="00C776A7">
      <w:rPr>
        <w:rStyle w:val="FuzeileZchn"/>
        <w:rFonts w:eastAsiaTheme="minor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CECB8" w14:textId="77777777" w:rsidR="00F71FFA" w:rsidRDefault="00F71FFA">
      <w:r>
        <w:separator/>
      </w:r>
    </w:p>
    <w:p w14:paraId="0E224276" w14:textId="77777777" w:rsidR="00F71FFA" w:rsidRDefault="00F71FFA"/>
  </w:footnote>
  <w:footnote w:type="continuationSeparator" w:id="0">
    <w:p w14:paraId="1ADEFBAB" w14:textId="77777777" w:rsidR="00F71FFA" w:rsidRDefault="00F71FFA">
      <w:r>
        <w:continuationSeparator/>
      </w:r>
    </w:p>
    <w:p w14:paraId="776984C4" w14:textId="77777777" w:rsidR="00F71FFA" w:rsidRDefault="00F71F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3396B" w14:textId="77777777" w:rsidR="00A34302" w:rsidRPr="00C41A96" w:rsidRDefault="00A34302" w:rsidP="00A34302">
    <w:pPr>
      <w:pStyle w:val="Kopfzeile"/>
      <w:tabs>
        <w:tab w:val="clear" w:pos="4536"/>
        <w:tab w:val="clear" w:pos="9072"/>
        <w:tab w:val="right" w:pos="9781"/>
      </w:tabs>
      <w:rPr>
        <w:color w:val="00549C"/>
        <w:szCs w:val="28"/>
      </w:rPr>
    </w:pPr>
    <w:r w:rsidRPr="00C41A96">
      <w:rPr>
        <w:noProof/>
      </w:rPr>
      <w:drawing>
        <wp:anchor distT="0" distB="0" distL="114300" distR="114300" simplePos="0" relativeHeight="251658241" behindDoc="0" locked="0" layoutInCell="1" allowOverlap="1" wp14:anchorId="0B48EE5F" wp14:editId="07ED5FC6">
          <wp:simplePos x="0" y="0"/>
          <wp:positionH relativeFrom="column">
            <wp:posOffset>4951730</wp:posOffset>
          </wp:positionH>
          <wp:positionV relativeFrom="paragraph">
            <wp:posOffset>-200025</wp:posOffset>
          </wp:positionV>
          <wp:extent cx="1259840" cy="528320"/>
          <wp:effectExtent l="0" t="0" r="0" b="508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MALZ_Logo_blue_RGB-1010px-72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9840" cy="528320"/>
                  </a:xfrm>
                  <a:prstGeom prst="rect">
                    <a:avLst/>
                  </a:prstGeom>
                </pic:spPr>
              </pic:pic>
            </a:graphicData>
          </a:graphic>
          <wp14:sizeRelH relativeFrom="page">
            <wp14:pctWidth>0</wp14:pctWidth>
          </wp14:sizeRelH>
          <wp14:sizeRelV relativeFrom="page">
            <wp14:pctHeight>0</wp14:pctHeight>
          </wp14:sizeRelV>
        </wp:anchor>
      </w:drawing>
    </w:r>
  </w:p>
  <w:p w14:paraId="4B5EB169" w14:textId="77777777" w:rsidR="003254A4" w:rsidRDefault="003254A4" w:rsidP="00A34302">
    <w:pPr>
      <w:pStyle w:val="Kopfzeile"/>
      <w:tabs>
        <w:tab w:val="clear" w:pos="4536"/>
        <w:tab w:val="clear" w:pos="9072"/>
        <w:tab w:val="left" w:pos="309"/>
        <w:tab w:val="left" w:pos="2439"/>
        <w:tab w:val="right" w:pos="9781"/>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19442" w14:textId="77777777" w:rsidR="00C41A96" w:rsidRPr="00C41A96" w:rsidRDefault="002E1188" w:rsidP="00EC2A4C">
    <w:pPr>
      <w:pStyle w:val="Kopfzeile"/>
      <w:tabs>
        <w:tab w:val="clear" w:pos="4536"/>
        <w:tab w:val="clear" w:pos="9072"/>
        <w:tab w:val="right" w:pos="9781"/>
      </w:tabs>
      <w:rPr>
        <w:color w:val="00549C"/>
        <w:szCs w:val="28"/>
      </w:rPr>
    </w:pPr>
    <w:r w:rsidRPr="00C41A96">
      <w:rPr>
        <w:noProof/>
      </w:rPr>
      <w:drawing>
        <wp:anchor distT="0" distB="0" distL="114300" distR="114300" simplePos="0" relativeHeight="251658240" behindDoc="0" locked="0" layoutInCell="1" allowOverlap="1" wp14:anchorId="387FD751" wp14:editId="1B741499">
          <wp:simplePos x="0" y="0"/>
          <wp:positionH relativeFrom="column">
            <wp:posOffset>4951730</wp:posOffset>
          </wp:positionH>
          <wp:positionV relativeFrom="paragraph">
            <wp:posOffset>-200025</wp:posOffset>
          </wp:positionV>
          <wp:extent cx="1259840" cy="528320"/>
          <wp:effectExtent l="0" t="0" r="0" b="508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MALZ_Logo_blue_RGB-1010px-72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9840" cy="5283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F2D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9EC55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1C8B9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16A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DD88A72"/>
    <w:lvl w:ilvl="0">
      <w:start w:val="1"/>
      <w:numFmt w:val="bullet"/>
      <w:lvlText w:val=""/>
      <w:lvlJc w:val="left"/>
      <w:pPr>
        <w:ind w:left="1492" w:hanging="360"/>
      </w:pPr>
      <w:rPr>
        <w:rFonts w:ascii="Wingdings" w:hAnsi="Wingdings" w:hint="default"/>
        <w:color w:val="00549C"/>
      </w:rPr>
    </w:lvl>
  </w:abstractNum>
  <w:abstractNum w:abstractNumId="5" w15:restartNumberingAfterBreak="0">
    <w:nsid w:val="FFFFFF81"/>
    <w:multiLevelType w:val="singleLevel"/>
    <w:tmpl w:val="BC8CC5EC"/>
    <w:lvl w:ilvl="0">
      <w:start w:val="1"/>
      <w:numFmt w:val="bullet"/>
      <w:lvlText w:val=""/>
      <w:lvlJc w:val="left"/>
      <w:pPr>
        <w:ind w:left="1209" w:hanging="360"/>
      </w:pPr>
      <w:rPr>
        <w:rFonts w:ascii="Wingdings" w:hAnsi="Wingdings" w:hint="default"/>
        <w:color w:val="00549C"/>
      </w:rPr>
    </w:lvl>
  </w:abstractNum>
  <w:abstractNum w:abstractNumId="6" w15:restartNumberingAfterBreak="0">
    <w:nsid w:val="FFFFFF82"/>
    <w:multiLevelType w:val="singleLevel"/>
    <w:tmpl w:val="E9A0455A"/>
    <w:lvl w:ilvl="0">
      <w:start w:val="1"/>
      <w:numFmt w:val="bullet"/>
      <w:lvlText w:val=""/>
      <w:lvlJc w:val="left"/>
      <w:pPr>
        <w:ind w:left="926" w:hanging="360"/>
      </w:pPr>
      <w:rPr>
        <w:rFonts w:ascii="Wingdings" w:hAnsi="Wingdings" w:hint="default"/>
        <w:color w:val="00549C"/>
      </w:rPr>
    </w:lvl>
  </w:abstractNum>
  <w:abstractNum w:abstractNumId="7" w15:restartNumberingAfterBreak="0">
    <w:nsid w:val="FFFFFF83"/>
    <w:multiLevelType w:val="singleLevel"/>
    <w:tmpl w:val="0B901024"/>
    <w:lvl w:ilvl="0">
      <w:start w:val="1"/>
      <w:numFmt w:val="bullet"/>
      <w:lvlText w:val=""/>
      <w:lvlJc w:val="left"/>
      <w:pPr>
        <w:ind w:left="643" w:hanging="360"/>
      </w:pPr>
      <w:rPr>
        <w:rFonts w:ascii="Wingdings" w:hAnsi="Wingdings" w:hint="default"/>
        <w:color w:val="00549C"/>
      </w:rPr>
    </w:lvl>
  </w:abstractNum>
  <w:abstractNum w:abstractNumId="8" w15:restartNumberingAfterBreak="0">
    <w:nsid w:val="FFFFFF88"/>
    <w:multiLevelType w:val="singleLevel"/>
    <w:tmpl w:val="0A50ED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86AA80A"/>
    <w:lvl w:ilvl="0">
      <w:start w:val="1"/>
      <w:numFmt w:val="bullet"/>
      <w:pStyle w:val="Aufzhlungszeichen"/>
      <w:lvlText w:val=""/>
      <w:lvlJc w:val="left"/>
      <w:pPr>
        <w:ind w:left="360" w:hanging="360"/>
      </w:pPr>
      <w:rPr>
        <w:rFonts w:ascii="Wingdings" w:hAnsi="Wingdings" w:hint="default"/>
        <w:color w:val="auto"/>
      </w:rPr>
    </w:lvl>
  </w:abstractNum>
  <w:abstractNum w:abstractNumId="10" w15:restartNumberingAfterBreak="0">
    <w:nsid w:val="05C345EE"/>
    <w:multiLevelType w:val="hybridMultilevel"/>
    <w:tmpl w:val="9CCCB362"/>
    <w:lvl w:ilvl="0" w:tplc="04070001">
      <w:start w:val="1"/>
      <w:numFmt w:val="bullet"/>
      <w:lvlText w:val=""/>
      <w:lvlJc w:val="left"/>
      <w:pPr>
        <w:tabs>
          <w:tab w:val="num" w:pos="715"/>
        </w:tabs>
        <w:ind w:left="715" w:hanging="360"/>
      </w:pPr>
      <w:rPr>
        <w:rFonts w:ascii="Symbol" w:hAnsi="Symbol" w:hint="default"/>
      </w:rPr>
    </w:lvl>
    <w:lvl w:ilvl="1" w:tplc="04070003" w:tentative="1">
      <w:start w:val="1"/>
      <w:numFmt w:val="bullet"/>
      <w:lvlText w:val="o"/>
      <w:lvlJc w:val="left"/>
      <w:pPr>
        <w:tabs>
          <w:tab w:val="num" w:pos="1435"/>
        </w:tabs>
        <w:ind w:left="1435" w:hanging="360"/>
      </w:pPr>
      <w:rPr>
        <w:rFonts w:ascii="Courier New" w:hAnsi="Courier New" w:cs="Courier New" w:hint="default"/>
      </w:rPr>
    </w:lvl>
    <w:lvl w:ilvl="2" w:tplc="04070005" w:tentative="1">
      <w:start w:val="1"/>
      <w:numFmt w:val="bullet"/>
      <w:lvlText w:val=""/>
      <w:lvlJc w:val="left"/>
      <w:pPr>
        <w:tabs>
          <w:tab w:val="num" w:pos="2155"/>
        </w:tabs>
        <w:ind w:left="2155" w:hanging="360"/>
      </w:pPr>
      <w:rPr>
        <w:rFonts w:ascii="Wingdings" w:hAnsi="Wingdings" w:hint="default"/>
      </w:rPr>
    </w:lvl>
    <w:lvl w:ilvl="3" w:tplc="04070001" w:tentative="1">
      <w:start w:val="1"/>
      <w:numFmt w:val="bullet"/>
      <w:lvlText w:val=""/>
      <w:lvlJc w:val="left"/>
      <w:pPr>
        <w:tabs>
          <w:tab w:val="num" w:pos="2875"/>
        </w:tabs>
        <w:ind w:left="2875" w:hanging="360"/>
      </w:pPr>
      <w:rPr>
        <w:rFonts w:ascii="Symbol" w:hAnsi="Symbol" w:hint="default"/>
      </w:rPr>
    </w:lvl>
    <w:lvl w:ilvl="4" w:tplc="04070003" w:tentative="1">
      <w:start w:val="1"/>
      <w:numFmt w:val="bullet"/>
      <w:lvlText w:val="o"/>
      <w:lvlJc w:val="left"/>
      <w:pPr>
        <w:tabs>
          <w:tab w:val="num" w:pos="3595"/>
        </w:tabs>
        <w:ind w:left="3595" w:hanging="360"/>
      </w:pPr>
      <w:rPr>
        <w:rFonts w:ascii="Courier New" w:hAnsi="Courier New" w:cs="Courier New" w:hint="default"/>
      </w:rPr>
    </w:lvl>
    <w:lvl w:ilvl="5" w:tplc="04070005" w:tentative="1">
      <w:start w:val="1"/>
      <w:numFmt w:val="bullet"/>
      <w:lvlText w:val=""/>
      <w:lvlJc w:val="left"/>
      <w:pPr>
        <w:tabs>
          <w:tab w:val="num" w:pos="4315"/>
        </w:tabs>
        <w:ind w:left="4315" w:hanging="360"/>
      </w:pPr>
      <w:rPr>
        <w:rFonts w:ascii="Wingdings" w:hAnsi="Wingdings" w:hint="default"/>
      </w:rPr>
    </w:lvl>
    <w:lvl w:ilvl="6" w:tplc="04070001" w:tentative="1">
      <w:start w:val="1"/>
      <w:numFmt w:val="bullet"/>
      <w:lvlText w:val=""/>
      <w:lvlJc w:val="left"/>
      <w:pPr>
        <w:tabs>
          <w:tab w:val="num" w:pos="5035"/>
        </w:tabs>
        <w:ind w:left="5035" w:hanging="360"/>
      </w:pPr>
      <w:rPr>
        <w:rFonts w:ascii="Symbol" w:hAnsi="Symbol" w:hint="default"/>
      </w:rPr>
    </w:lvl>
    <w:lvl w:ilvl="7" w:tplc="04070003" w:tentative="1">
      <w:start w:val="1"/>
      <w:numFmt w:val="bullet"/>
      <w:lvlText w:val="o"/>
      <w:lvlJc w:val="left"/>
      <w:pPr>
        <w:tabs>
          <w:tab w:val="num" w:pos="5755"/>
        </w:tabs>
        <w:ind w:left="5755" w:hanging="360"/>
      </w:pPr>
      <w:rPr>
        <w:rFonts w:ascii="Courier New" w:hAnsi="Courier New" w:cs="Courier New" w:hint="default"/>
      </w:rPr>
    </w:lvl>
    <w:lvl w:ilvl="8" w:tplc="04070005" w:tentative="1">
      <w:start w:val="1"/>
      <w:numFmt w:val="bullet"/>
      <w:lvlText w:val=""/>
      <w:lvlJc w:val="left"/>
      <w:pPr>
        <w:tabs>
          <w:tab w:val="num" w:pos="6475"/>
        </w:tabs>
        <w:ind w:left="6475" w:hanging="360"/>
      </w:pPr>
      <w:rPr>
        <w:rFonts w:ascii="Wingdings" w:hAnsi="Wingdings" w:hint="default"/>
      </w:rPr>
    </w:lvl>
  </w:abstractNum>
  <w:abstractNum w:abstractNumId="11" w15:restartNumberingAfterBreak="0">
    <w:nsid w:val="067F5A62"/>
    <w:multiLevelType w:val="hybridMultilevel"/>
    <w:tmpl w:val="6D8CFA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81713F6"/>
    <w:multiLevelType w:val="hybridMultilevel"/>
    <w:tmpl w:val="D98C4B20"/>
    <w:lvl w:ilvl="0" w:tplc="04070017">
      <w:start w:val="1"/>
      <w:numFmt w:val="lowerLetter"/>
      <w:lvlText w:val="%1)"/>
      <w:lvlJc w:val="left"/>
      <w:pPr>
        <w:tabs>
          <w:tab w:val="num" w:pos="-360"/>
        </w:tabs>
        <w:ind w:left="-360" w:hanging="360"/>
      </w:pPr>
    </w:lvl>
    <w:lvl w:ilvl="1" w:tplc="04070019" w:tentative="1">
      <w:start w:val="1"/>
      <w:numFmt w:val="lowerLetter"/>
      <w:lvlText w:val="%2."/>
      <w:lvlJc w:val="left"/>
      <w:pPr>
        <w:tabs>
          <w:tab w:val="num" w:pos="360"/>
        </w:tabs>
        <w:ind w:left="360" w:hanging="360"/>
      </w:pPr>
    </w:lvl>
    <w:lvl w:ilvl="2" w:tplc="0407001B" w:tentative="1">
      <w:start w:val="1"/>
      <w:numFmt w:val="lowerRoman"/>
      <w:lvlText w:val="%3."/>
      <w:lvlJc w:val="right"/>
      <w:pPr>
        <w:tabs>
          <w:tab w:val="num" w:pos="1080"/>
        </w:tabs>
        <w:ind w:left="1080" w:hanging="180"/>
      </w:pPr>
    </w:lvl>
    <w:lvl w:ilvl="3" w:tplc="0407000F" w:tentative="1">
      <w:start w:val="1"/>
      <w:numFmt w:val="decimal"/>
      <w:lvlText w:val="%4."/>
      <w:lvlJc w:val="left"/>
      <w:pPr>
        <w:tabs>
          <w:tab w:val="num" w:pos="1800"/>
        </w:tabs>
        <w:ind w:left="1800" w:hanging="360"/>
      </w:pPr>
    </w:lvl>
    <w:lvl w:ilvl="4" w:tplc="04070019" w:tentative="1">
      <w:start w:val="1"/>
      <w:numFmt w:val="lowerLetter"/>
      <w:lvlText w:val="%5."/>
      <w:lvlJc w:val="left"/>
      <w:pPr>
        <w:tabs>
          <w:tab w:val="num" w:pos="2520"/>
        </w:tabs>
        <w:ind w:left="2520" w:hanging="360"/>
      </w:pPr>
    </w:lvl>
    <w:lvl w:ilvl="5" w:tplc="0407001B" w:tentative="1">
      <w:start w:val="1"/>
      <w:numFmt w:val="lowerRoman"/>
      <w:lvlText w:val="%6."/>
      <w:lvlJc w:val="right"/>
      <w:pPr>
        <w:tabs>
          <w:tab w:val="num" w:pos="3240"/>
        </w:tabs>
        <w:ind w:left="3240" w:hanging="180"/>
      </w:pPr>
    </w:lvl>
    <w:lvl w:ilvl="6" w:tplc="0407000F" w:tentative="1">
      <w:start w:val="1"/>
      <w:numFmt w:val="decimal"/>
      <w:lvlText w:val="%7."/>
      <w:lvlJc w:val="left"/>
      <w:pPr>
        <w:tabs>
          <w:tab w:val="num" w:pos="3960"/>
        </w:tabs>
        <w:ind w:left="3960" w:hanging="360"/>
      </w:pPr>
    </w:lvl>
    <w:lvl w:ilvl="7" w:tplc="04070019" w:tentative="1">
      <w:start w:val="1"/>
      <w:numFmt w:val="lowerLetter"/>
      <w:lvlText w:val="%8."/>
      <w:lvlJc w:val="left"/>
      <w:pPr>
        <w:tabs>
          <w:tab w:val="num" w:pos="4680"/>
        </w:tabs>
        <w:ind w:left="4680" w:hanging="360"/>
      </w:pPr>
    </w:lvl>
    <w:lvl w:ilvl="8" w:tplc="0407001B" w:tentative="1">
      <w:start w:val="1"/>
      <w:numFmt w:val="lowerRoman"/>
      <w:lvlText w:val="%9."/>
      <w:lvlJc w:val="right"/>
      <w:pPr>
        <w:tabs>
          <w:tab w:val="num" w:pos="5400"/>
        </w:tabs>
        <w:ind w:left="5400" w:hanging="180"/>
      </w:pPr>
    </w:lvl>
  </w:abstractNum>
  <w:abstractNum w:abstractNumId="13" w15:restartNumberingAfterBreak="0">
    <w:nsid w:val="093D0D30"/>
    <w:multiLevelType w:val="hybridMultilevel"/>
    <w:tmpl w:val="46082942"/>
    <w:lvl w:ilvl="0" w:tplc="04070005">
      <w:start w:val="1"/>
      <w:numFmt w:val="bullet"/>
      <w:lvlText w:val=""/>
      <w:lvlJc w:val="left"/>
      <w:pPr>
        <w:tabs>
          <w:tab w:val="num" w:pos="720"/>
        </w:tabs>
        <w:ind w:left="720" w:hanging="360"/>
      </w:pPr>
      <w:rPr>
        <w:rFonts w:ascii="Wingdings" w:hAnsi="Wingdings" w:hint="default"/>
      </w:rPr>
    </w:lvl>
    <w:lvl w:ilvl="1" w:tplc="0407000F">
      <w:start w:val="1"/>
      <w:numFmt w:val="decimal"/>
      <w:lvlText w:val="%2."/>
      <w:lvlJc w:val="left"/>
      <w:pPr>
        <w:tabs>
          <w:tab w:val="num" w:pos="1440"/>
        </w:tabs>
        <w:ind w:left="1440" w:hanging="360"/>
      </w:p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B5775C"/>
    <w:multiLevelType w:val="hybridMultilevel"/>
    <w:tmpl w:val="B1021B12"/>
    <w:lvl w:ilvl="0" w:tplc="BC2ED0FE">
      <w:start w:val="1"/>
      <w:numFmt w:val="bullet"/>
      <w:lvlText w:val=""/>
      <w:lvlJc w:val="left"/>
      <w:pPr>
        <w:ind w:left="1440" w:hanging="360"/>
      </w:pPr>
      <w:rPr>
        <w:rFonts w:ascii="Wingdings" w:hAnsi="Wingdings" w:hint="default"/>
        <w:color w:val="00549C"/>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5" w15:restartNumberingAfterBreak="0">
    <w:nsid w:val="0B9C1000"/>
    <w:multiLevelType w:val="multilevel"/>
    <w:tmpl w:val="99C0FB9C"/>
    <w:styleLink w:val="FormatvorlageNummerierteListe"/>
    <w:lvl w:ilvl="0">
      <w:start w:val="1"/>
      <w:numFmt w:val="lowerLetter"/>
      <w:lvlText w:val="%1)"/>
      <w:lvlJc w:val="left"/>
      <w:pPr>
        <w:tabs>
          <w:tab w:val="num" w:pos="720"/>
        </w:tabs>
        <w:ind w:left="360" w:hanging="360"/>
      </w:pPr>
      <w:rPr>
        <w:rFonts w:ascii="Arial" w:hAnsi="Arial"/>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A1E2613"/>
    <w:multiLevelType w:val="hybridMultilevel"/>
    <w:tmpl w:val="A5C057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DAB4FEE"/>
    <w:multiLevelType w:val="multilevel"/>
    <w:tmpl w:val="680AD0D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05C1C87"/>
    <w:multiLevelType w:val="hybridMultilevel"/>
    <w:tmpl w:val="46B84EE2"/>
    <w:lvl w:ilvl="0" w:tplc="8CBA445E">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9" w15:restartNumberingAfterBreak="0">
    <w:nsid w:val="34FC75EF"/>
    <w:multiLevelType w:val="hybridMultilevel"/>
    <w:tmpl w:val="3E46802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0" w15:restartNumberingAfterBreak="0">
    <w:nsid w:val="365C2785"/>
    <w:multiLevelType w:val="hybridMultilevel"/>
    <w:tmpl w:val="838AC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87D4800"/>
    <w:multiLevelType w:val="multilevel"/>
    <w:tmpl w:val="99C0FB9C"/>
    <w:numStyleLink w:val="FormatvorlageNummerierteListe"/>
  </w:abstractNum>
  <w:abstractNum w:abstractNumId="22" w15:restartNumberingAfterBreak="0">
    <w:nsid w:val="3D0F34C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3D343FD3"/>
    <w:multiLevelType w:val="hybridMultilevel"/>
    <w:tmpl w:val="680AD0D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3DB209A4"/>
    <w:multiLevelType w:val="singleLevel"/>
    <w:tmpl w:val="0407000F"/>
    <w:lvl w:ilvl="0">
      <w:start w:val="1"/>
      <w:numFmt w:val="decimal"/>
      <w:lvlText w:val="%1."/>
      <w:lvlJc w:val="left"/>
      <w:pPr>
        <w:tabs>
          <w:tab w:val="num" w:pos="720"/>
        </w:tabs>
        <w:ind w:left="720" w:hanging="360"/>
      </w:pPr>
    </w:lvl>
  </w:abstractNum>
  <w:abstractNum w:abstractNumId="25" w15:restartNumberingAfterBreak="0">
    <w:nsid w:val="528F6D8F"/>
    <w:multiLevelType w:val="hybridMultilevel"/>
    <w:tmpl w:val="99C0FB9C"/>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561D4F06"/>
    <w:multiLevelType w:val="multilevel"/>
    <w:tmpl w:val="68C0E39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932139D"/>
    <w:multiLevelType w:val="hybridMultilevel"/>
    <w:tmpl w:val="41F49C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4D0906"/>
    <w:multiLevelType w:val="hybridMultilevel"/>
    <w:tmpl w:val="D8721C30"/>
    <w:lvl w:ilvl="0" w:tplc="02C0E884">
      <w:start w:val="1"/>
      <w:numFmt w:val="bullet"/>
      <w:lvlText w:val=""/>
      <w:lvlJc w:val="left"/>
      <w:pPr>
        <w:ind w:left="1440" w:hanging="360"/>
      </w:pPr>
      <w:rPr>
        <w:rFonts w:ascii="Wingdings" w:hAnsi="Wingdings" w:hint="default"/>
        <w:color w:val="00549C"/>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9" w15:restartNumberingAfterBreak="0">
    <w:nsid w:val="6FCB1BA1"/>
    <w:multiLevelType w:val="hybridMultilevel"/>
    <w:tmpl w:val="4FD874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1B86459"/>
    <w:multiLevelType w:val="multilevel"/>
    <w:tmpl w:val="99C0FB9C"/>
    <w:numStyleLink w:val="FormatvorlageNummerierteListe"/>
  </w:abstractNum>
  <w:abstractNum w:abstractNumId="31" w15:restartNumberingAfterBreak="0">
    <w:nsid w:val="7DA56FFB"/>
    <w:multiLevelType w:val="hybridMultilevel"/>
    <w:tmpl w:val="89DE92A0"/>
    <w:lvl w:ilvl="0" w:tplc="04070001">
      <w:start w:val="1"/>
      <w:numFmt w:val="bullet"/>
      <w:lvlText w:val=""/>
      <w:lvlJc w:val="left"/>
      <w:pPr>
        <w:ind w:left="2344" w:hanging="360"/>
      </w:pPr>
      <w:rPr>
        <w:rFonts w:ascii="Symbol" w:hAnsi="Symbol" w:hint="default"/>
      </w:rPr>
    </w:lvl>
    <w:lvl w:ilvl="1" w:tplc="04070003" w:tentative="1">
      <w:start w:val="1"/>
      <w:numFmt w:val="bullet"/>
      <w:lvlText w:val="o"/>
      <w:lvlJc w:val="left"/>
      <w:pPr>
        <w:ind w:left="3064" w:hanging="360"/>
      </w:pPr>
      <w:rPr>
        <w:rFonts w:ascii="Courier New" w:hAnsi="Courier New" w:cs="Courier New" w:hint="default"/>
      </w:rPr>
    </w:lvl>
    <w:lvl w:ilvl="2" w:tplc="04070005" w:tentative="1">
      <w:start w:val="1"/>
      <w:numFmt w:val="bullet"/>
      <w:lvlText w:val=""/>
      <w:lvlJc w:val="left"/>
      <w:pPr>
        <w:ind w:left="3784" w:hanging="360"/>
      </w:pPr>
      <w:rPr>
        <w:rFonts w:ascii="Wingdings" w:hAnsi="Wingdings" w:hint="default"/>
      </w:rPr>
    </w:lvl>
    <w:lvl w:ilvl="3" w:tplc="04070001" w:tentative="1">
      <w:start w:val="1"/>
      <w:numFmt w:val="bullet"/>
      <w:lvlText w:val=""/>
      <w:lvlJc w:val="left"/>
      <w:pPr>
        <w:ind w:left="4504" w:hanging="360"/>
      </w:pPr>
      <w:rPr>
        <w:rFonts w:ascii="Symbol" w:hAnsi="Symbol" w:hint="default"/>
      </w:rPr>
    </w:lvl>
    <w:lvl w:ilvl="4" w:tplc="04070003" w:tentative="1">
      <w:start w:val="1"/>
      <w:numFmt w:val="bullet"/>
      <w:lvlText w:val="o"/>
      <w:lvlJc w:val="left"/>
      <w:pPr>
        <w:ind w:left="5224" w:hanging="360"/>
      </w:pPr>
      <w:rPr>
        <w:rFonts w:ascii="Courier New" w:hAnsi="Courier New" w:cs="Courier New" w:hint="default"/>
      </w:rPr>
    </w:lvl>
    <w:lvl w:ilvl="5" w:tplc="04070005" w:tentative="1">
      <w:start w:val="1"/>
      <w:numFmt w:val="bullet"/>
      <w:lvlText w:val=""/>
      <w:lvlJc w:val="left"/>
      <w:pPr>
        <w:ind w:left="5944" w:hanging="360"/>
      </w:pPr>
      <w:rPr>
        <w:rFonts w:ascii="Wingdings" w:hAnsi="Wingdings" w:hint="default"/>
      </w:rPr>
    </w:lvl>
    <w:lvl w:ilvl="6" w:tplc="04070001" w:tentative="1">
      <w:start w:val="1"/>
      <w:numFmt w:val="bullet"/>
      <w:lvlText w:val=""/>
      <w:lvlJc w:val="left"/>
      <w:pPr>
        <w:ind w:left="6664" w:hanging="360"/>
      </w:pPr>
      <w:rPr>
        <w:rFonts w:ascii="Symbol" w:hAnsi="Symbol" w:hint="default"/>
      </w:rPr>
    </w:lvl>
    <w:lvl w:ilvl="7" w:tplc="04070003" w:tentative="1">
      <w:start w:val="1"/>
      <w:numFmt w:val="bullet"/>
      <w:lvlText w:val="o"/>
      <w:lvlJc w:val="left"/>
      <w:pPr>
        <w:ind w:left="7384" w:hanging="360"/>
      </w:pPr>
      <w:rPr>
        <w:rFonts w:ascii="Courier New" w:hAnsi="Courier New" w:cs="Courier New" w:hint="default"/>
      </w:rPr>
    </w:lvl>
    <w:lvl w:ilvl="8" w:tplc="04070005" w:tentative="1">
      <w:start w:val="1"/>
      <w:numFmt w:val="bullet"/>
      <w:lvlText w:val=""/>
      <w:lvlJc w:val="left"/>
      <w:pPr>
        <w:ind w:left="8104" w:hanging="360"/>
      </w:pPr>
      <w:rPr>
        <w:rFonts w:ascii="Wingdings" w:hAnsi="Wingdings" w:hint="default"/>
      </w:rPr>
    </w:lvl>
  </w:abstractNum>
  <w:num w:numId="1" w16cid:durableId="1980956885">
    <w:abstractNumId w:val="9"/>
  </w:num>
  <w:num w:numId="2" w16cid:durableId="2140030546">
    <w:abstractNumId w:val="7"/>
  </w:num>
  <w:num w:numId="3" w16cid:durableId="798373899">
    <w:abstractNumId w:val="6"/>
  </w:num>
  <w:num w:numId="4" w16cid:durableId="685903398">
    <w:abstractNumId w:val="5"/>
  </w:num>
  <w:num w:numId="5" w16cid:durableId="1540239667">
    <w:abstractNumId w:val="4"/>
  </w:num>
  <w:num w:numId="6" w16cid:durableId="1703045314">
    <w:abstractNumId w:val="8"/>
  </w:num>
  <w:num w:numId="7" w16cid:durableId="684483690">
    <w:abstractNumId w:val="3"/>
  </w:num>
  <w:num w:numId="8" w16cid:durableId="71238847">
    <w:abstractNumId w:val="2"/>
  </w:num>
  <w:num w:numId="9" w16cid:durableId="356275611">
    <w:abstractNumId w:val="1"/>
  </w:num>
  <w:num w:numId="10" w16cid:durableId="1369261346">
    <w:abstractNumId w:val="0"/>
  </w:num>
  <w:num w:numId="11" w16cid:durableId="1413770241">
    <w:abstractNumId w:val="13"/>
  </w:num>
  <w:num w:numId="12" w16cid:durableId="478109801">
    <w:abstractNumId w:val="24"/>
  </w:num>
  <w:num w:numId="13" w16cid:durableId="1303316992">
    <w:abstractNumId w:val="22"/>
  </w:num>
  <w:num w:numId="14" w16cid:durableId="1366248689">
    <w:abstractNumId w:val="10"/>
  </w:num>
  <w:num w:numId="15" w16cid:durableId="633219324">
    <w:abstractNumId w:val="19"/>
  </w:num>
  <w:num w:numId="16" w16cid:durableId="1484348651">
    <w:abstractNumId w:val="18"/>
  </w:num>
  <w:num w:numId="17" w16cid:durableId="704840065">
    <w:abstractNumId w:val="25"/>
  </w:num>
  <w:num w:numId="18" w16cid:durableId="570576753">
    <w:abstractNumId w:val="15"/>
  </w:num>
  <w:num w:numId="19" w16cid:durableId="1717385555">
    <w:abstractNumId w:val="12"/>
  </w:num>
  <w:num w:numId="20" w16cid:durableId="1859271228">
    <w:abstractNumId w:val="21"/>
  </w:num>
  <w:num w:numId="21" w16cid:durableId="1057777094">
    <w:abstractNumId w:val="30"/>
  </w:num>
  <w:num w:numId="22" w16cid:durableId="247883329">
    <w:abstractNumId w:val="18"/>
  </w:num>
  <w:num w:numId="23" w16cid:durableId="182597435">
    <w:abstractNumId w:val="11"/>
  </w:num>
  <w:num w:numId="24" w16cid:durableId="402029750">
    <w:abstractNumId w:val="28"/>
  </w:num>
  <w:num w:numId="25" w16cid:durableId="1063143295">
    <w:abstractNumId w:val="16"/>
  </w:num>
  <w:num w:numId="26" w16cid:durableId="1808353362">
    <w:abstractNumId w:val="29"/>
  </w:num>
  <w:num w:numId="27" w16cid:durableId="2035301645">
    <w:abstractNumId w:val="14"/>
  </w:num>
  <w:num w:numId="28" w16cid:durableId="1478568626">
    <w:abstractNumId w:val="31"/>
  </w:num>
  <w:num w:numId="29" w16cid:durableId="783498612">
    <w:abstractNumId w:val="20"/>
  </w:num>
  <w:num w:numId="30" w16cid:durableId="1835415232">
    <w:abstractNumId w:val="23"/>
  </w:num>
  <w:num w:numId="31" w16cid:durableId="1616673053">
    <w:abstractNumId w:val="17"/>
  </w:num>
  <w:num w:numId="32" w16cid:durableId="943461871">
    <w:abstractNumId w:val="27"/>
  </w:num>
  <w:num w:numId="33" w16cid:durableId="9007557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ocumentProtection w:edit="forms" w:enforcement="0"/>
  <w:defaultTabStop w:val="992"/>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96969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972"/>
    <w:rsid w:val="00007513"/>
    <w:rsid w:val="00011287"/>
    <w:rsid w:val="00012E7C"/>
    <w:rsid w:val="000135BF"/>
    <w:rsid w:val="000148D4"/>
    <w:rsid w:val="000167FA"/>
    <w:rsid w:val="00016B9D"/>
    <w:rsid w:val="000306F8"/>
    <w:rsid w:val="000324EE"/>
    <w:rsid w:val="00037C25"/>
    <w:rsid w:val="000416FB"/>
    <w:rsid w:val="000456C4"/>
    <w:rsid w:val="00051074"/>
    <w:rsid w:val="00056E29"/>
    <w:rsid w:val="00071AE1"/>
    <w:rsid w:val="00081550"/>
    <w:rsid w:val="0008228E"/>
    <w:rsid w:val="000830E8"/>
    <w:rsid w:val="000834E2"/>
    <w:rsid w:val="00086948"/>
    <w:rsid w:val="00087120"/>
    <w:rsid w:val="00092515"/>
    <w:rsid w:val="00096F7C"/>
    <w:rsid w:val="000A1307"/>
    <w:rsid w:val="000A31A5"/>
    <w:rsid w:val="000B1657"/>
    <w:rsid w:val="000B472A"/>
    <w:rsid w:val="000C3F92"/>
    <w:rsid w:val="000C53CD"/>
    <w:rsid w:val="000C711E"/>
    <w:rsid w:val="000D1BB7"/>
    <w:rsid w:val="000E791F"/>
    <w:rsid w:val="000F0770"/>
    <w:rsid w:val="000F2AB9"/>
    <w:rsid w:val="001063A0"/>
    <w:rsid w:val="00106D99"/>
    <w:rsid w:val="0011214B"/>
    <w:rsid w:val="00112EBD"/>
    <w:rsid w:val="00134724"/>
    <w:rsid w:val="00135407"/>
    <w:rsid w:val="001412C3"/>
    <w:rsid w:val="001536D6"/>
    <w:rsid w:val="001550D2"/>
    <w:rsid w:val="00157157"/>
    <w:rsid w:val="00166486"/>
    <w:rsid w:val="00171A01"/>
    <w:rsid w:val="0018418C"/>
    <w:rsid w:val="001A2599"/>
    <w:rsid w:val="001A2D09"/>
    <w:rsid w:val="001A3B95"/>
    <w:rsid w:val="001A3C37"/>
    <w:rsid w:val="001A5B29"/>
    <w:rsid w:val="001A5C39"/>
    <w:rsid w:val="001B24ED"/>
    <w:rsid w:val="001C05F6"/>
    <w:rsid w:val="001C0897"/>
    <w:rsid w:val="001D63D3"/>
    <w:rsid w:val="001E2A4B"/>
    <w:rsid w:val="001F3B4E"/>
    <w:rsid w:val="001F552D"/>
    <w:rsid w:val="002136F7"/>
    <w:rsid w:val="00215ACF"/>
    <w:rsid w:val="00217D79"/>
    <w:rsid w:val="00222F26"/>
    <w:rsid w:val="002250DE"/>
    <w:rsid w:val="0023733B"/>
    <w:rsid w:val="00245988"/>
    <w:rsid w:val="00261924"/>
    <w:rsid w:val="0026304B"/>
    <w:rsid w:val="00266BFC"/>
    <w:rsid w:val="002733C2"/>
    <w:rsid w:val="00275464"/>
    <w:rsid w:val="0027587C"/>
    <w:rsid w:val="002764CE"/>
    <w:rsid w:val="00294AEE"/>
    <w:rsid w:val="002A27F4"/>
    <w:rsid w:val="002A2C64"/>
    <w:rsid w:val="002C531A"/>
    <w:rsid w:val="002D28C3"/>
    <w:rsid w:val="002D4BD4"/>
    <w:rsid w:val="002D4F1B"/>
    <w:rsid w:val="002E1188"/>
    <w:rsid w:val="002E17AE"/>
    <w:rsid w:val="002E283F"/>
    <w:rsid w:val="0030008F"/>
    <w:rsid w:val="00307092"/>
    <w:rsid w:val="0031144A"/>
    <w:rsid w:val="00311DC4"/>
    <w:rsid w:val="00312CD2"/>
    <w:rsid w:val="00312E4A"/>
    <w:rsid w:val="00317A0D"/>
    <w:rsid w:val="003254A4"/>
    <w:rsid w:val="003267DC"/>
    <w:rsid w:val="00332F98"/>
    <w:rsid w:val="00335560"/>
    <w:rsid w:val="0034095A"/>
    <w:rsid w:val="00340BDA"/>
    <w:rsid w:val="00345DEB"/>
    <w:rsid w:val="00352399"/>
    <w:rsid w:val="00356854"/>
    <w:rsid w:val="00357841"/>
    <w:rsid w:val="003603A5"/>
    <w:rsid w:val="003623E6"/>
    <w:rsid w:val="00364803"/>
    <w:rsid w:val="00375C01"/>
    <w:rsid w:val="003764D7"/>
    <w:rsid w:val="00381A37"/>
    <w:rsid w:val="003950C3"/>
    <w:rsid w:val="00396B7F"/>
    <w:rsid w:val="003B385B"/>
    <w:rsid w:val="003B5225"/>
    <w:rsid w:val="003C0696"/>
    <w:rsid w:val="003C76DD"/>
    <w:rsid w:val="003C796C"/>
    <w:rsid w:val="003D72DE"/>
    <w:rsid w:val="003F0EA8"/>
    <w:rsid w:val="003F37E1"/>
    <w:rsid w:val="00404C7C"/>
    <w:rsid w:val="00405315"/>
    <w:rsid w:val="004121CC"/>
    <w:rsid w:val="0041448E"/>
    <w:rsid w:val="0041695E"/>
    <w:rsid w:val="00423396"/>
    <w:rsid w:val="00431736"/>
    <w:rsid w:val="00432F96"/>
    <w:rsid w:val="00440F94"/>
    <w:rsid w:val="00442B78"/>
    <w:rsid w:val="00455388"/>
    <w:rsid w:val="00462AC8"/>
    <w:rsid w:val="004672A1"/>
    <w:rsid w:val="00470737"/>
    <w:rsid w:val="00471794"/>
    <w:rsid w:val="00474E38"/>
    <w:rsid w:val="0048373D"/>
    <w:rsid w:val="00485CE1"/>
    <w:rsid w:val="00485F08"/>
    <w:rsid w:val="00487291"/>
    <w:rsid w:val="00490527"/>
    <w:rsid w:val="00494747"/>
    <w:rsid w:val="0049671A"/>
    <w:rsid w:val="004972CE"/>
    <w:rsid w:val="004B162F"/>
    <w:rsid w:val="004B1D80"/>
    <w:rsid w:val="004B70BF"/>
    <w:rsid w:val="004B7BA8"/>
    <w:rsid w:val="004C22E0"/>
    <w:rsid w:val="004C3A7C"/>
    <w:rsid w:val="004C44C5"/>
    <w:rsid w:val="004C498B"/>
    <w:rsid w:val="004D6D0E"/>
    <w:rsid w:val="004E0526"/>
    <w:rsid w:val="004F3609"/>
    <w:rsid w:val="005119D6"/>
    <w:rsid w:val="005162D5"/>
    <w:rsid w:val="00516845"/>
    <w:rsid w:val="005207E5"/>
    <w:rsid w:val="00530CD4"/>
    <w:rsid w:val="00531B8A"/>
    <w:rsid w:val="00532788"/>
    <w:rsid w:val="00532A7C"/>
    <w:rsid w:val="00534A38"/>
    <w:rsid w:val="005445AA"/>
    <w:rsid w:val="005465F1"/>
    <w:rsid w:val="00547383"/>
    <w:rsid w:val="00562CA9"/>
    <w:rsid w:val="00563D1B"/>
    <w:rsid w:val="0056611A"/>
    <w:rsid w:val="00574F84"/>
    <w:rsid w:val="00580A67"/>
    <w:rsid w:val="0058257D"/>
    <w:rsid w:val="00586FBE"/>
    <w:rsid w:val="00594B74"/>
    <w:rsid w:val="005A0705"/>
    <w:rsid w:val="005A6F02"/>
    <w:rsid w:val="005B7639"/>
    <w:rsid w:val="005C06E5"/>
    <w:rsid w:val="005C29CA"/>
    <w:rsid w:val="005D0BD9"/>
    <w:rsid w:val="005D2B56"/>
    <w:rsid w:val="005D570D"/>
    <w:rsid w:val="005D685B"/>
    <w:rsid w:val="005E65BF"/>
    <w:rsid w:val="005E6E44"/>
    <w:rsid w:val="005F07B2"/>
    <w:rsid w:val="005F456E"/>
    <w:rsid w:val="006006B0"/>
    <w:rsid w:val="006012C2"/>
    <w:rsid w:val="00602BF8"/>
    <w:rsid w:val="0060357B"/>
    <w:rsid w:val="006132AB"/>
    <w:rsid w:val="00613559"/>
    <w:rsid w:val="00620F54"/>
    <w:rsid w:val="006322B5"/>
    <w:rsid w:val="00634832"/>
    <w:rsid w:val="00641610"/>
    <w:rsid w:val="00641BDD"/>
    <w:rsid w:val="00645694"/>
    <w:rsid w:val="00652270"/>
    <w:rsid w:val="00656C63"/>
    <w:rsid w:val="006604B7"/>
    <w:rsid w:val="00661F6F"/>
    <w:rsid w:val="00671919"/>
    <w:rsid w:val="00673872"/>
    <w:rsid w:val="006945AA"/>
    <w:rsid w:val="006B02B0"/>
    <w:rsid w:val="006B2DDA"/>
    <w:rsid w:val="006B52F8"/>
    <w:rsid w:val="006C2CBB"/>
    <w:rsid w:val="006D523D"/>
    <w:rsid w:val="006D748A"/>
    <w:rsid w:val="006E3789"/>
    <w:rsid w:val="006F441F"/>
    <w:rsid w:val="00702483"/>
    <w:rsid w:val="007027F5"/>
    <w:rsid w:val="00720763"/>
    <w:rsid w:val="007314F4"/>
    <w:rsid w:val="00735F86"/>
    <w:rsid w:val="00747909"/>
    <w:rsid w:val="007533FC"/>
    <w:rsid w:val="00761AB5"/>
    <w:rsid w:val="007649E0"/>
    <w:rsid w:val="0077625A"/>
    <w:rsid w:val="00777BD5"/>
    <w:rsid w:val="00785FB0"/>
    <w:rsid w:val="007A2505"/>
    <w:rsid w:val="007B115D"/>
    <w:rsid w:val="007C5C15"/>
    <w:rsid w:val="007E61CC"/>
    <w:rsid w:val="007E6F53"/>
    <w:rsid w:val="007F2B6F"/>
    <w:rsid w:val="00810286"/>
    <w:rsid w:val="00812131"/>
    <w:rsid w:val="00820C2A"/>
    <w:rsid w:val="00822EA2"/>
    <w:rsid w:val="00823FAB"/>
    <w:rsid w:val="00833551"/>
    <w:rsid w:val="00836124"/>
    <w:rsid w:val="00836386"/>
    <w:rsid w:val="00841E99"/>
    <w:rsid w:val="0085371C"/>
    <w:rsid w:val="00861AFF"/>
    <w:rsid w:val="00870451"/>
    <w:rsid w:val="00884213"/>
    <w:rsid w:val="008846C1"/>
    <w:rsid w:val="00884B94"/>
    <w:rsid w:val="008901DD"/>
    <w:rsid w:val="00890467"/>
    <w:rsid w:val="00891D75"/>
    <w:rsid w:val="008B02D3"/>
    <w:rsid w:val="008C0B9E"/>
    <w:rsid w:val="008D5393"/>
    <w:rsid w:val="008F1BDC"/>
    <w:rsid w:val="008F28E4"/>
    <w:rsid w:val="008F2E7F"/>
    <w:rsid w:val="00904D46"/>
    <w:rsid w:val="00910936"/>
    <w:rsid w:val="00911F73"/>
    <w:rsid w:val="009261A7"/>
    <w:rsid w:val="00927AAD"/>
    <w:rsid w:val="00936BF8"/>
    <w:rsid w:val="009460BA"/>
    <w:rsid w:val="00957E64"/>
    <w:rsid w:val="00964869"/>
    <w:rsid w:val="00966100"/>
    <w:rsid w:val="00972E8E"/>
    <w:rsid w:val="00980FCD"/>
    <w:rsid w:val="00983B16"/>
    <w:rsid w:val="00987B8A"/>
    <w:rsid w:val="00992F69"/>
    <w:rsid w:val="009A1C25"/>
    <w:rsid w:val="009A1F5A"/>
    <w:rsid w:val="009B2ABD"/>
    <w:rsid w:val="009B2C39"/>
    <w:rsid w:val="009B7A09"/>
    <w:rsid w:val="009C083A"/>
    <w:rsid w:val="009D1A75"/>
    <w:rsid w:val="009D6FF1"/>
    <w:rsid w:val="009E1627"/>
    <w:rsid w:val="009F2922"/>
    <w:rsid w:val="00A00193"/>
    <w:rsid w:val="00A05877"/>
    <w:rsid w:val="00A14290"/>
    <w:rsid w:val="00A15C13"/>
    <w:rsid w:val="00A1761E"/>
    <w:rsid w:val="00A2027B"/>
    <w:rsid w:val="00A25799"/>
    <w:rsid w:val="00A26115"/>
    <w:rsid w:val="00A3012C"/>
    <w:rsid w:val="00A32C70"/>
    <w:rsid w:val="00A34302"/>
    <w:rsid w:val="00A3692B"/>
    <w:rsid w:val="00A42C4E"/>
    <w:rsid w:val="00A50EA1"/>
    <w:rsid w:val="00A55CE8"/>
    <w:rsid w:val="00A5657C"/>
    <w:rsid w:val="00A606C3"/>
    <w:rsid w:val="00A646DD"/>
    <w:rsid w:val="00A80E02"/>
    <w:rsid w:val="00A82C12"/>
    <w:rsid w:val="00AA48FB"/>
    <w:rsid w:val="00AA4E21"/>
    <w:rsid w:val="00AB5EDE"/>
    <w:rsid w:val="00AB6B21"/>
    <w:rsid w:val="00AC207C"/>
    <w:rsid w:val="00AC4972"/>
    <w:rsid w:val="00AE66F0"/>
    <w:rsid w:val="00AE7978"/>
    <w:rsid w:val="00AF3704"/>
    <w:rsid w:val="00AF402D"/>
    <w:rsid w:val="00B01432"/>
    <w:rsid w:val="00B237F2"/>
    <w:rsid w:val="00B329FA"/>
    <w:rsid w:val="00B44185"/>
    <w:rsid w:val="00B5139B"/>
    <w:rsid w:val="00B53F5E"/>
    <w:rsid w:val="00B573AC"/>
    <w:rsid w:val="00B6005E"/>
    <w:rsid w:val="00B73DDD"/>
    <w:rsid w:val="00B753C9"/>
    <w:rsid w:val="00B767B4"/>
    <w:rsid w:val="00B81450"/>
    <w:rsid w:val="00B845B2"/>
    <w:rsid w:val="00B90C14"/>
    <w:rsid w:val="00B935A5"/>
    <w:rsid w:val="00B96E23"/>
    <w:rsid w:val="00BA0C6A"/>
    <w:rsid w:val="00BA530D"/>
    <w:rsid w:val="00BB3963"/>
    <w:rsid w:val="00BB5260"/>
    <w:rsid w:val="00BB6068"/>
    <w:rsid w:val="00BB6FC5"/>
    <w:rsid w:val="00BC0C64"/>
    <w:rsid w:val="00BD587F"/>
    <w:rsid w:val="00BD6257"/>
    <w:rsid w:val="00BE382C"/>
    <w:rsid w:val="00BF5EE1"/>
    <w:rsid w:val="00C171D9"/>
    <w:rsid w:val="00C25455"/>
    <w:rsid w:val="00C35A7C"/>
    <w:rsid w:val="00C35B30"/>
    <w:rsid w:val="00C41718"/>
    <w:rsid w:val="00C41A96"/>
    <w:rsid w:val="00C52C46"/>
    <w:rsid w:val="00C558C5"/>
    <w:rsid w:val="00C56762"/>
    <w:rsid w:val="00C56EA7"/>
    <w:rsid w:val="00C57CE9"/>
    <w:rsid w:val="00C62461"/>
    <w:rsid w:val="00C62910"/>
    <w:rsid w:val="00C63E4A"/>
    <w:rsid w:val="00C6538A"/>
    <w:rsid w:val="00C73096"/>
    <w:rsid w:val="00C74CB5"/>
    <w:rsid w:val="00C764B4"/>
    <w:rsid w:val="00C766B9"/>
    <w:rsid w:val="00C776A7"/>
    <w:rsid w:val="00C778CE"/>
    <w:rsid w:val="00C77B79"/>
    <w:rsid w:val="00C85F6A"/>
    <w:rsid w:val="00C904A7"/>
    <w:rsid w:val="00CA0069"/>
    <w:rsid w:val="00CB07D4"/>
    <w:rsid w:val="00CB09CA"/>
    <w:rsid w:val="00CB1796"/>
    <w:rsid w:val="00CB3950"/>
    <w:rsid w:val="00CC0358"/>
    <w:rsid w:val="00CC77BC"/>
    <w:rsid w:val="00CD77DF"/>
    <w:rsid w:val="00CE49AC"/>
    <w:rsid w:val="00CE672E"/>
    <w:rsid w:val="00CE7B4F"/>
    <w:rsid w:val="00CF3EEA"/>
    <w:rsid w:val="00D031C2"/>
    <w:rsid w:val="00D12A84"/>
    <w:rsid w:val="00D1470B"/>
    <w:rsid w:val="00D14DAA"/>
    <w:rsid w:val="00D153E9"/>
    <w:rsid w:val="00D15887"/>
    <w:rsid w:val="00D220FD"/>
    <w:rsid w:val="00D24608"/>
    <w:rsid w:val="00D261D4"/>
    <w:rsid w:val="00D363EE"/>
    <w:rsid w:val="00D36801"/>
    <w:rsid w:val="00D40274"/>
    <w:rsid w:val="00D428B5"/>
    <w:rsid w:val="00D43C77"/>
    <w:rsid w:val="00D5469B"/>
    <w:rsid w:val="00D67EF3"/>
    <w:rsid w:val="00D72872"/>
    <w:rsid w:val="00D85407"/>
    <w:rsid w:val="00D879AD"/>
    <w:rsid w:val="00D912A9"/>
    <w:rsid w:val="00D9757E"/>
    <w:rsid w:val="00DA0159"/>
    <w:rsid w:val="00DA10F6"/>
    <w:rsid w:val="00DA1259"/>
    <w:rsid w:val="00DA230D"/>
    <w:rsid w:val="00DA2BE1"/>
    <w:rsid w:val="00DB1FCD"/>
    <w:rsid w:val="00DB56AE"/>
    <w:rsid w:val="00DC0664"/>
    <w:rsid w:val="00DC5A3B"/>
    <w:rsid w:val="00DC7C1A"/>
    <w:rsid w:val="00DD0DE0"/>
    <w:rsid w:val="00DD5321"/>
    <w:rsid w:val="00DD65D5"/>
    <w:rsid w:val="00DD6BC7"/>
    <w:rsid w:val="00DE1FAB"/>
    <w:rsid w:val="00DF100F"/>
    <w:rsid w:val="00DF1694"/>
    <w:rsid w:val="00DF38F4"/>
    <w:rsid w:val="00E040B6"/>
    <w:rsid w:val="00E0454F"/>
    <w:rsid w:val="00E16228"/>
    <w:rsid w:val="00E22E0F"/>
    <w:rsid w:val="00E369F7"/>
    <w:rsid w:val="00E45DFE"/>
    <w:rsid w:val="00E506B6"/>
    <w:rsid w:val="00E51004"/>
    <w:rsid w:val="00E51C0E"/>
    <w:rsid w:val="00E6522B"/>
    <w:rsid w:val="00E72438"/>
    <w:rsid w:val="00E74840"/>
    <w:rsid w:val="00E75DB7"/>
    <w:rsid w:val="00EA182C"/>
    <w:rsid w:val="00EA3131"/>
    <w:rsid w:val="00EB63C3"/>
    <w:rsid w:val="00EC2A4C"/>
    <w:rsid w:val="00ED0902"/>
    <w:rsid w:val="00EE2279"/>
    <w:rsid w:val="00EE386E"/>
    <w:rsid w:val="00EF7AF3"/>
    <w:rsid w:val="00F22412"/>
    <w:rsid w:val="00F35249"/>
    <w:rsid w:val="00F37AC6"/>
    <w:rsid w:val="00F4558D"/>
    <w:rsid w:val="00F5504A"/>
    <w:rsid w:val="00F56CD6"/>
    <w:rsid w:val="00F67FD5"/>
    <w:rsid w:val="00F71FFA"/>
    <w:rsid w:val="00F831EE"/>
    <w:rsid w:val="00F84427"/>
    <w:rsid w:val="00F87E60"/>
    <w:rsid w:val="00F927E9"/>
    <w:rsid w:val="00F93922"/>
    <w:rsid w:val="00FA4AD3"/>
    <w:rsid w:val="00FB4183"/>
    <w:rsid w:val="00FC336F"/>
    <w:rsid w:val="00FE624F"/>
    <w:rsid w:val="00FF309D"/>
    <w:rsid w:val="00FF7298"/>
    <w:rsid w:val="0A37EF59"/>
    <w:rsid w:val="0AC32BC1"/>
    <w:rsid w:val="0BF7F91A"/>
    <w:rsid w:val="0DBC6702"/>
    <w:rsid w:val="0FCADF99"/>
    <w:rsid w:val="10E2021D"/>
    <w:rsid w:val="16A863A3"/>
    <w:rsid w:val="1ED615F1"/>
    <w:rsid w:val="1F5CE652"/>
    <w:rsid w:val="2048F354"/>
    <w:rsid w:val="20875CD9"/>
    <w:rsid w:val="25A8FA80"/>
    <w:rsid w:val="28A74717"/>
    <w:rsid w:val="3D253788"/>
    <w:rsid w:val="4521CDC5"/>
    <w:rsid w:val="4AAADDA5"/>
    <w:rsid w:val="517020E7"/>
    <w:rsid w:val="550E7B33"/>
    <w:rsid w:val="61803985"/>
    <w:rsid w:val="67D844E2"/>
    <w:rsid w:val="750A8749"/>
    <w:rsid w:val="7521A2AC"/>
    <w:rsid w:val="75FFE874"/>
    <w:rsid w:val="763770F2"/>
    <w:rsid w:val="7ABE872E"/>
  </w:rsids>
  <m:mathPr>
    <m:mathFont m:val="Cambria Math"/>
    <m:brkBin m:val="before"/>
    <m:brkBinSub m:val="--"/>
    <m:smallFrac m:val="0"/>
    <m:dispDef/>
    <m:lMargin m:val="0"/>
    <m:rMargin m:val="0"/>
    <m:defJc m:val="centerGroup"/>
    <m:wrapIndent m:val="1440"/>
    <m:intLim m:val="subSup"/>
    <m:naryLim m:val="undOvr"/>
  </m:mathPr>
  <w:themeFontLang w:val="de-DE"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969696"/>
    </o:shapedefaults>
    <o:shapelayout v:ext="edit">
      <o:idmap v:ext="edit" data="2"/>
    </o:shapelayout>
  </w:shapeDefaults>
  <w:decimalSymbol w:val=","/>
  <w:listSeparator w:val=";"/>
  <w14:docId w14:val="6D27899F"/>
  <w15:docId w15:val="{09919872-96C5-4148-B63C-22CB018AD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67FD5"/>
  </w:style>
  <w:style w:type="paragraph" w:styleId="berschrift1">
    <w:name w:val="heading 1"/>
    <w:basedOn w:val="Standard"/>
    <w:next w:val="Standard"/>
    <w:qFormat/>
    <w:rsid w:val="00AA4E21"/>
    <w:pPr>
      <w:keepNext/>
      <w:tabs>
        <w:tab w:val="left" w:pos="851"/>
      </w:tabs>
      <w:spacing w:before="360"/>
      <w:outlineLvl w:val="0"/>
    </w:pPr>
    <w:rPr>
      <w:b/>
      <w:color w:val="0050A0" w:themeColor="background2"/>
      <w:sz w:val="28"/>
    </w:rPr>
  </w:style>
  <w:style w:type="paragraph" w:styleId="berschrift2">
    <w:name w:val="heading 2"/>
    <w:basedOn w:val="berschrift1"/>
    <w:next w:val="Standard"/>
    <w:qFormat/>
    <w:rsid w:val="00442B78"/>
    <w:pPr>
      <w:tabs>
        <w:tab w:val="left" w:pos="425"/>
      </w:tabs>
      <w:spacing w:before="300"/>
      <w:outlineLvl w:val="1"/>
    </w:pPr>
    <w:rPr>
      <w:rFonts w:cs="Arial"/>
      <w:b w:val="0"/>
      <w:bCs/>
      <w:iCs/>
      <w:szCs w:val="28"/>
    </w:rPr>
  </w:style>
  <w:style w:type="paragraph" w:styleId="berschrift3">
    <w:name w:val="heading 3"/>
    <w:basedOn w:val="berschrift1"/>
    <w:next w:val="Standard"/>
    <w:qFormat/>
    <w:rsid w:val="00442B78"/>
    <w:pPr>
      <w:spacing w:before="240"/>
      <w:outlineLvl w:val="2"/>
    </w:pPr>
    <w:rPr>
      <w:caps/>
      <w:color w:val="000000"/>
      <w:sz w:val="24"/>
    </w:rPr>
  </w:style>
  <w:style w:type="paragraph" w:styleId="berschrift4">
    <w:name w:val="heading 4"/>
    <w:basedOn w:val="berschrift1"/>
    <w:next w:val="Standard"/>
    <w:link w:val="berschrift4Zchn"/>
    <w:rsid w:val="00442B78"/>
    <w:pPr>
      <w:keepLines/>
      <w:spacing w:before="200"/>
      <w:outlineLvl w:val="3"/>
    </w:pPr>
    <w:rPr>
      <w:rFonts w:eastAsiaTheme="majorEastAsia" w:cstheme="majorBidi"/>
      <w:bCs/>
      <w:iCs/>
      <w:color w:val="0050A0"/>
      <w:sz w:val="22"/>
    </w:rPr>
  </w:style>
  <w:style w:type="paragraph" w:styleId="berschrift5">
    <w:name w:val="heading 5"/>
    <w:basedOn w:val="berschrift4"/>
    <w:next w:val="Standard"/>
    <w:link w:val="berschrift5Zchn"/>
    <w:rsid w:val="00D12A84"/>
    <w:pPr>
      <w:outlineLvl w:val="4"/>
    </w:pPr>
    <w:rPr>
      <w:color w:val="000000"/>
    </w:rPr>
  </w:style>
  <w:style w:type="paragraph" w:styleId="berschrift6">
    <w:name w:val="heading 6"/>
    <w:basedOn w:val="berschrift5"/>
    <w:next w:val="Standard"/>
    <w:link w:val="berschrift6Zchn"/>
    <w:rsid w:val="00D12A84"/>
    <w:pPr>
      <w:outlineLvl w:val="5"/>
    </w:pPr>
    <w:rPr>
      <w:b w:val="0"/>
      <w:iCs w:val="0"/>
      <w:u w:val="single"/>
    </w:rPr>
  </w:style>
  <w:style w:type="paragraph" w:styleId="berschrift7">
    <w:name w:val="heading 7"/>
    <w:basedOn w:val="berschrift5"/>
    <w:next w:val="Standard"/>
    <w:link w:val="berschrift7Zchn"/>
    <w:rsid w:val="00D12A84"/>
    <w:pPr>
      <w:outlineLvl w:val="6"/>
    </w:pPr>
    <w:rPr>
      <w:b w:val="0"/>
      <w:iCs w:val="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F67FD5"/>
    <w:pPr>
      <w:tabs>
        <w:tab w:val="center" w:pos="4536"/>
        <w:tab w:val="right" w:pos="9072"/>
      </w:tabs>
    </w:pPr>
    <w:rPr>
      <w:b/>
      <w:sz w:val="28"/>
    </w:rPr>
  </w:style>
  <w:style w:type="paragraph" w:styleId="Fuzeile">
    <w:name w:val="footer"/>
    <w:basedOn w:val="Standard"/>
    <w:link w:val="FuzeileZchn"/>
    <w:rsid w:val="00B753C9"/>
    <w:pPr>
      <w:tabs>
        <w:tab w:val="left" w:pos="2835"/>
        <w:tab w:val="left" w:pos="4536"/>
        <w:tab w:val="right" w:pos="9781"/>
      </w:tabs>
    </w:pPr>
    <w:rPr>
      <w:sz w:val="18"/>
    </w:rPr>
  </w:style>
  <w:style w:type="numbering" w:customStyle="1" w:styleId="FormatvorlageNummerierteListe">
    <w:name w:val="Formatvorlage Nummerierte Liste"/>
    <w:basedOn w:val="KeineListe"/>
    <w:rsid w:val="00A1761E"/>
    <w:pPr>
      <w:numPr>
        <w:numId w:val="18"/>
      </w:numPr>
    </w:pPr>
  </w:style>
  <w:style w:type="character" w:styleId="Hyperlink">
    <w:name w:val="Hyperlink"/>
    <w:uiPriority w:val="99"/>
    <w:qFormat/>
    <w:rsid w:val="00AA4E21"/>
    <w:rPr>
      <w:rFonts w:ascii="Calibri" w:hAnsi="Calibri"/>
      <w:color w:val="0050A0" w:themeColor="background2"/>
      <w:sz w:val="22"/>
      <w:u w:val="single"/>
    </w:rPr>
  </w:style>
  <w:style w:type="character" w:customStyle="1" w:styleId="KopfzeileZchn">
    <w:name w:val="Kopfzeile Zchn"/>
    <w:link w:val="Kopfzeile"/>
    <w:rsid w:val="00F67FD5"/>
    <w:rPr>
      <w:b/>
      <w:sz w:val="28"/>
    </w:rPr>
  </w:style>
  <w:style w:type="character" w:customStyle="1" w:styleId="FuzeileZchn">
    <w:name w:val="Fußzeile Zchn"/>
    <w:link w:val="Fuzeile"/>
    <w:rsid w:val="00B753C9"/>
    <w:rPr>
      <w:sz w:val="18"/>
    </w:rPr>
  </w:style>
  <w:style w:type="paragraph" w:styleId="Aufzhlungszeichen">
    <w:name w:val="List Bullet"/>
    <w:basedOn w:val="Standard"/>
    <w:qFormat/>
    <w:rsid w:val="00D12A84"/>
    <w:pPr>
      <w:numPr>
        <w:numId w:val="1"/>
      </w:numPr>
      <w:tabs>
        <w:tab w:val="left" w:pos="357"/>
      </w:tabs>
      <w:ind w:left="357" w:hanging="357"/>
      <w:contextualSpacing/>
    </w:pPr>
  </w:style>
  <w:style w:type="table" w:styleId="Tabellenraster">
    <w:name w:val="Table Grid"/>
    <w:aliases w:val="Schmalz - Standard"/>
    <w:basedOn w:val="NormaleTabelle"/>
    <w:rsid w:val="005F456E"/>
    <w:tblPr>
      <w:tblStyleRowBandSize w:val="1"/>
      <w:tblStyleColBandSize w:val="1"/>
      <w:tblInd w:w="57" w:type="dxa"/>
      <w:tblBorders>
        <w:insideV w:val="single" w:sz="2" w:space="0" w:color="auto"/>
      </w:tblBorders>
      <w:tblCellMar>
        <w:top w:w="28" w:type="dxa"/>
        <w:left w:w="57" w:type="dxa"/>
        <w:bottom w:w="28" w:type="dxa"/>
        <w:right w:w="57" w:type="dxa"/>
      </w:tblCellMar>
    </w:tblPr>
    <w:tblStylePr w:type="firstRow">
      <w:pPr>
        <w:wordWrap/>
        <w:spacing w:beforeLines="0" w:before="0" w:beforeAutospacing="0" w:afterLines="0" w:after="0" w:afterAutospacing="0" w:line="240" w:lineRule="auto"/>
      </w:pPr>
      <w:rPr>
        <w:rFonts w:ascii="Calibri" w:hAnsi="Calibri"/>
        <w:b/>
        <w:color w:val="000000" w:themeColor="text1"/>
        <w:sz w:val="22"/>
      </w:rPr>
      <w:tblPr/>
      <w:tcPr>
        <w:tcBorders>
          <w:top w:val="nil"/>
          <w:left w:val="nil"/>
          <w:bottom w:val="single" w:sz="2" w:space="0" w:color="auto"/>
          <w:right w:val="nil"/>
          <w:insideH w:val="nil"/>
          <w:insideV w:val="single" w:sz="2" w:space="0" w:color="auto"/>
          <w:tl2br w:val="nil"/>
          <w:tr2bl w:val="nil"/>
        </w:tcBorders>
        <w:shd w:val="clear" w:color="auto" w:fill="FFFFFF" w:themeFill="background1"/>
      </w:tcPr>
    </w:tblStylePr>
    <w:tblStylePr w:type="lastRow">
      <w:rPr>
        <w:rFonts w:ascii="Calibri" w:hAnsi="Calibri"/>
        <w:b/>
      </w:rPr>
      <w:tblPr/>
      <w:tcPr>
        <w:tcBorders>
          <w:top w:val="single" w:sz="12" w:space="0" w:color="auto"/>
        </w:tcBorders>
      </w:tcPr>
    </w:tblStylePr>
    <w:tblStylePr w:type="band1Horz">
      <w:tblPr/>
      <w:tcPr>
        <w:shd w:val="clear" w:color="auto" w:fill="F0F0F0" w:themeFill="accent6"/>
      </w:tcPr>
    </w:tblStylePr>
    <w:tblStylePr w:type="band2Horz">
      <w:rPr>
        <w:color w:val="auto"/>
      </w:rPr>
    </w:tblStylePr>
  </w:style>
  <w:style w:type="table" w:customStyle="1" w:styleId="Schmalz-grau">
    <w:name w:val="Schmalz - grau"/>
    <w:basedOn w:val="NormaleTabelle"/>
    <w:uiPriority w:val="99"/>
    <w:rsid w:val="00171A01"/>
    <w:tblPr>
      <w:tblStyleRowBandSize w:val="1"/>
      <w:tblInd w:w="57" w:type="dxa"/>
      <w:tblBorders>
        <w:insideV w:val="single" w:sz="2" w:space="0" w:color="6F7072"/>
      </w:tblBorders>
      <w:tblCellMar>
        <w:top w:w="28" w:type="dxa"/>
        <w:left w:w="57" w:type="dxa"/>
        <w:bottom w:w="28" w:type="dxa"/>
        <w:right w:w="57" w:type="dxa"/>
      </w:tblCellMar>
    </w:tblPr>
    <w:tblStylePr w:type="firstRow">
      <w:rPr>
        <w:rFonts w:ascii="Arial" w:hAnsi="Arial"/>
        <w:b/>
        <w:color w:val="auto"/>
      </w:rPr>
      <w:tblPr/>
      <w:tcPr>
        <w:shd w:val="clear" w:color="auto" w:fill="C4C5C6"/>
      </w:tcPr>
    </w:tblStylePr>
    <w:tblStylePr w:type="lastRow">
      <w:rPr>
        <w:rFonts w:ascii="Arial" w:hAnsi="Arial"/>
        <w:b/>
      </w:rPr>
      <w:tblPr/>
      <w:tcPr>
        <w:tcBorders>
          <w:top w:val="single" w:sz="2" w:space="0" w:color="6F7072"/>
        </w:tcBorders>
      </w:tcPr>
    </w:tblStylePr>
    <w:tblStylePr w:type="band2Horz">
      <w:tblPr/>
      <w:tcPr>
        <w:shd w:val="clear" w:color="auto" w:fill="EBECEC"/>
      </w:tcPr>
    </w:tblStylePr>
  </w:style>
  <w:style w:type="character" w:styleId="BesuchterLink">
    <w:name w:val="FollowedHyperlink"/>
    <w:basedOn w:val="Absatz-Standardschriftart"/>
    <w:rsid w:val="00D12A84"/>
    <w:rPr>
      <w:rFonts w:ascii="Calibri" w:hAnsi="Calibri"/>
      <w:color w:val="505050"/>
      <w:sz w:val="22"/>
      <w:u w:val="single"/>
    </w:rPr>
  </w:style>
  <w:style w:type="table" w:styleId="TabelleAktuell">
    <w:name w:val="Table Contemporary"/>
    <w:basedOn w:val="NormaleTabelle"/>
    <w:rsid w:val="00562CA9"/>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berschrift4Zchn">
    <w:name w:val="Überschrift 4 Zchn"/>
    <w:basedOn w:val="Absatz-Standardschriftart"/>
    <w:link w:val="berschrift4"/>
    <w:rsid w:val="00442B78"/>
    <w:rPr>
      <w:rFonts w:eastAsiaTheme="majorEastAsia" w:cstheme="majorBidi"/>
      <w:b/>
      <w:bCs/>
      <w:iCs/>
      <w:color w:val="0050A0"/>
    </w:rPr>
  </w:style>
  <w:style w:type="character" w:customStyle="1" w:styleId="berschrift5Zchn">
    <w:name w:val="Überschrift 5 Zchn"/>
    <w:basedOn w:val="Absatz-Standardschriftart"/>
    <w:link w:val="berschrift5"/>
    <w:rsid w:val="00D12A84"/>
    <w:rPr>
      <w:rFonts w:eastAsiaTheme="majorEastAsia" w:cstheme="majorBidi"/>
      <w:b/>
      <w:bCs/>
      <w:iCs/>
      <w:color w:val="000000"/>
    </w:rPr>
  </w:style>
  <w:style w:type="character" w:customStyle="1" w:styleId="berschrift6Zchn">
    <w:name w:val="Überschrift 6 Zchn"/>
    <w:basedOn w:val="Absatz-Standardschriftart"/>
    <w:link w:val="berschrift6"/>
    <w:rsid w:val="00D12A84"/>
    <w:rPr>
      <w:rFonts w:eastAsiaTheme="majorEastAsia" w:cstheme="majorBidi"/>
      <w:bCs/>
      <w:color w:val="000000"/>
      <w:u w:val="single"/>
    </w:rPr>
  </w:style>
  <w:style w:type="paragraph" w:styleId="Inhaltsverzeichnisberschrift">
    <w:name w:val="TOC Heading"/>
    <w:basedOn w:val="berschrift1"/>
    <w:next w:val="Standard"/>
    <w:uiPriority w:val="39"/>
    <w:semiHidden/>
    <w:unhideWhenUsed/>
    <w:qFormat/>
    <w:rsid w:val="001F552D"/>
    <w:pPr>
      <w:keepLines/>
      <w:tabs>
        <w:tab w:val="clear" w:pos="851"/>
      </w:tabs>
      <w:spacing w:before="480" w:line="276" w:lineRule="auto"/>
      <w:outlineLvl w:val="9"/>
    </w:pPr>
    <w:rPr>
      <w:rFonts w:asciiTheme="majorHAnsi" w:eastAsiaTheme="majorEastAsia" w:hAnsiTheme="majorHAnsi" w:cstheme="majorBidi"/>
      <w:bCs/>
      <w:color w:val="325D90" w:themeColor="accent1" w:themeShade="BF"/>
      <w:szCs w:val="28"/>
    </w:rPr>
  </w:style>
  <w:style w:type="paragraph" w:styleId="Verzeichnis1">
    <w:name w:val="toc 1"/>
    <w:basedOn w:val="Standard"/>
    <w:next w:val="Standard"/>
    <w:autoRedefine/>
    <w:uiPriority w:val="39"/>
    <w:rsid w:val="001F552D"/>
    <w:pPr>
      <w:spacing w:after="100"/>
    </w:pPr>
  </w:style>
  <w:style w:type="paragraph" w:styleId="Verzeichnis2">
    <w:name w:val="toc 2"/>
    <w:basedOn w:val="Standard"/>
    <w:next w:val="Standard"/>
    <w:autoRedefine/>
    <w:uiPriority w:val="39"/>
    <w:rsid w:val="001F552D"/>
    <w:pPr>
      <w:spacing w:after="100"/>
      <w:ind w:left="200"/>
    </w:pPr>
  </w:style>
  <w:style w:type="paragraph" w:styleId="Verzeichnis3">
    <w:name w:val="toc 3"/>
    <w:basedOn w:val="Standard"/>
    <w:next w:val="Standard"/>
    <w:autoRedefine/>
    <w:uiPriority w:val="39"/>
    <w:rsid w:val="001F552D"/>
    <w:pPr>
      <w:spacing w:after="100"/>
      <w:ind w:left="400"/>
    </w:pPr>
  </w:style>
  <w:style w:type="paragraph" w:styleId="Sprechblasentext">
    <w:name w:val="Balloon Text"/>
    <w:basedOn w:val="Standard"/>
    <w:link w:val="SprechblasentextZchn"/>
    <w:rsid w:val="0031144A"/>
    <w:rPr>
      <w:rFonts w:cs="Tahoma"/>
      <w:sz w:val="18"/>
      <w:szCs w:val="16"/>
    </w:rPr>
  </w:style>
  <w:style w:type="character" w:customStyle="1" w:styleId="SprechblasentextZchn">
    <w:name w:val="Sprechblasentext Zchn"/>
    <w:basedOn w:val="Absatz-Standardschriftart"/>
    <w:link w:val="Sprechblasentext"/>
    <w:rsid w:val="0031144A"/>
    <w:rPr>
      <w:rFonts w:cs="Tahoma"/>
      <w:sz w:val="18"/>
      <w:szCs w:val="16"/>
    </w:rPr>
  </w:style>
  <w:style w:type="table" w:customStyle="1" w:styleId="WeiohneLinien-Bildeinfgen">
    <w:name w:val="Weiß ohne Linien - Bild einfügen"/>
    <w:basedOn w:val="NormaleTabelle"/>
    <w:uiPriority w:val="99"/>
    <w:rsid w:val="000F0770"/>
    <w:tblPr>
      <w:tblCellMar>
        <w:left w:w="0" w:type="dxa"/>
        <w:right w:w="0" w:type="dxa"/>
      </w:tblCellMar>
    </w:tblPr>
  </w:style>
  <w:style w:type="character" w:customStyle="1" w:styleId="berschrift7Zchn">
    <w:name w:val="Überschrift 7 Zchn"/>
    <w:basedOn w:val="Absatz-Standardschriftart"/>
    <w:link w:val="berschrift7"/>
    <w:rsid w:val="00D12A84"/>
    <w:rPr>
      <w:rFonts w:eastAsiaTheme="majorEastAsia" w:cstheme="majorBidi"/>
      <w:bCs/>
      <w:color w:val="000000"/>
    </w:rPr>
  </w:style>
  <w:style w:type="table" w:customStyle="1" w:styleId="Schmalz-LinienBlau">
    <w:name w:val="Schmalz - Linien (Blau)"/>
    <w:basedOn w:val="NormaleTabelle"/>
    <w:uiPriority w:val="99"/>
    <w:rsid w:val="00B935A5"/>
    <w:tblPr>
      <w:tblInd w:w="57" w:type="dxa"/>
      <w:tblBorders>
        <w:insideH w:val="single" w:sz="2" w:space="0" w:color="auto"/>
        <w:insideV w:val="single" w:sz="2" w:space="0" w:color="auto"/>
      </w:tblBorders>
      <w:tblCellMar>
        <w:top w:w="28" w:type="dxa"/>
        <w:left w:w="57" w:type="dxa"/>
        <w:bottom w:w="28" w:type="dxa"/>
        <w:right w:w="57" w:type="dxa"/>
      </w:tblCellMar>
    </w:tblPr>
    <w:tblStylePr w:type="firstRow">
      <w:rPr>
        <w:b/>
      </w:rPr>
    </w:tblStylePr>
  </w:style>
  <w:style w:type="character" w:styleId="Platzhaltertext">
    <w:name w:val="Placeholder Text"/>
    <w:basedOn w:val="Absatz-Standardschriftart"/>
    <w:uiPriority w:val="99"/>
    <w:semiHidden/>
    <w:rsid w:val="00890467"/>
    <w:rPr>
      <w:color w:val="808080"/>
    </w:rPr>
  </w:style>
  <w:style w:type="table" w:styleId="TabelleFarbig2">
    <w:name w:val="Table Colorful 2"/>
    <w:basedOn w:val="NormaleTabelle"/>
    <w:rsid w:val="00B935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3D-Effekt3">
    <w:name w:val="Table 3D effects 3"/>
    <w:basedOn w:val="NormaleTabelle"/>
    <w:rsid w:val="000C53C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1">
    <w:name w:val="Table 3D effects 1"/>
    <w:basedOn w:val="NormaleTabelle"/>
    <w:rsid w:val="00317A0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Listenabsatz">
    <w:name w:val="List Paragraph"/>
    <w:basedOn w:val="Standard"/>
    <w:uiPriority w:val="34"/>
    <w:rsid w:val="002E1188"/>
    <w:pPr>
      <w:ind w:left="720"/>
      <w:contextualSpacing/>
    </w:pPr>
  </w:style>
  <w:style w:type="paragraph" w:customStyle="1" w:styleId="Zeichen">
    <w:name w:val="Zeichen"/>
    <w:basedOn w:val="Standard"/>
    <w:next w:val="berschrift4"/>
    <w:rsid w:val="00A34302"/>
    <w:pPr>
      <w:overflowPunct w:val="0"/>
      <w:autoSpaceDE w:val="0"/>
      <w:autoSpaceDN w:val="0"/>
      <w:adjustRightInd w:val="0"/>
      <w:spacing w:line="360" w:lineRule="auto"/>
      <w:textAlignment w:val="baseline"/>
    </w:pPr>
    <w:rPr>
      <w:rFonts w:ascii="Arial" w:hAnsi="Arial"/>
      <w:i/>
      <w:sz w:val="20"/>
      <w:szCs w:val="20"/>
    </w:rPr>
  </w:style>
  <w:style w:type="paragraph" w:styleId="berarbeitung">
    <w:name w:val="Revision"/>
    <w:hidden/>
    <w:uiPriority w:val="99"/>
    <w:semiHidden/>
    <w:rsid w:val="00BB6FC5"/>
  </w:style>
  <w:style w:type="character" w:styleId="Erwhnung">
    <w:name w:val="Mention"/>
    <w:basedOn w:val="Absatz-Standardschriftart"/>
    <w:uiPriority w:val="99"/>
    <w:unhideWhenUsed/>
    <w:rsid w:val="00EF7AF3"/>
    <w:rPr>
      <w:color w:val="2B579A"/>
      <w:shd w:val="clear" w:color="auto" w:fill="E1DFDD"/>
    </w:rPr>
  </w:style>
  <w:style w:type="paragraph" w:styleId="Kommentartext">
    <w:name w:val="annotation text"/>
    <w:basedOn w:val="Standard"/>
    <w:link w:val="KommentartextZchn"/>
    <w:unhideWhenUsed/>
    <w:rPr>
      <w:sz w:val="20"/>
      <w:szCs w:val="20"/>
    </w:rPr>
  </w:style>
  <w:style w:type="character" w:customStyle="1" w:styleId="KommentartextZchn">
    <w:name w:val="Kommentartext Zchn"/>
    <w:basedOn w:val="Absatz-Standardschriftart"/>
    <w:link w:val="Kommentartext"/>
    <w:rPr>
      <w:sz w:val="20"/>
      <w:szCs w:val="20"/>
    </w:rPr>
  </w:style>
  <w:style w:type="character" w:styleId="Kommentarzeichen">
    <w:name w:val="annotation reference"/>
    <w:basedOn w:val="Absatz-Standardschriftart"/>
    <w:semiHidden/>
    <w:unhideWhenUsed/>
    <w:rPr>
      <w:sz w:val="16"/>
      <w:szCs w:val="16"/>
    </w:rPr>
  </w:style>
  <w:style w:type="paragraph" w:styleId="Kommentarthema">
    <w:name w:val="annotation subject"/>
    <w:basedOn w:val="Kommentartext"/>
    <w:next w:val="Kommentartext"/>
    <w:link w:val="KommentarthemaZchn"/>
    <w:semiHidden/>
    <w:unhideWhenUsed/>
    <w:rsid w:val="000F2AB9"/>
    <w:rPr>
      <w:b/>
      <w:bCs/>
    </w:rPr>
  </w:style>
  <w:style w:type="character" w:customStyle="1" w:styleId="KommentarthemaZchn">
    <w:name w:val="Kommentarthema Zchn"/>
    <w:basedOn w:val="KommentartextZchn"/>
    <w:link w:val="Kommentarthema"/>
    <w:semiHidden/>
    <w:rsid w:val="000F2AB9"/>
    <w:rPr>
      <w:b/>
      <w:bCs/>
      <w:sz w:val="20"/>
      <w:szCs w:val="20"/>
    </w:rPr>
  </w:style>
  <w:style w:type="character" w:customStyle="1" w:styleId="CommentReference1">
    <w:name w:val="Comment Reference1"/>
    <w:basedOn w:val="Absatz-Standardschriftart"/>
    <w:semiHidden/>
    <w:unhideWhenUsed/>
    <w:rsid w:val="009D6FF1"/>
    <w:rPr>
      <w:sz w:val="16"/>
      <w:szCs w:val="16"/>
    </w:rPr>
  </w:style>
  <w:style w:type="paragraph" w:customStyle="1" w:styleId="CommentText1">
    <w:name w:val="Comment Text1"/>
    <w:basedOn w:val="Standard"/>
    <w:unhideWhenUsed/>
    <w:rsid w:val="009D6FF1"/>
    <w:rPr>
      <w:sz w:val="20"/>
      <w:szCs w:val="20"/>
    </w:rPr>
  </w:style>
  <w:style w:type="paragraph" w:customStyle="1" w:styleId="CommentSubject1">
    <w:name w:val="Comment Subject1"/>
    <w:basedOn w:val="CommentText1"/>
    <w:next w:val="CommentText1"/>
    <w:semiHidden/>
    <w:unhideWhenUsed/>
    <w:rsid w:val="009D6FF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2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customXml" Target="../customXml/item26.xml"/><Relationship Id="rId39" Type="http://schemas.openxmlformats.org/officeDocument/2006/relationships/image" Target="media/image3.jpeg"/><Relationship Id="rId3" Type="http://schemas.openxmlformats.org/officeDocument/2006/relationships/customXml" Target="../customXml/item3.xml"/><Relationship Id="rId21" Type="http://schemas.openxmlformats.org/officeDocument/2006/relationships/customXml" Target="../customXml/item21.xml"/><Relationship Id="rId34" Type="http://schemas.openxmlformats.org/officeDocument/2006/relationships/webSettings" Target="webSettings.xml"/><Relationship Id="rId42" Type="http://schemas.openxmlformats.org/officeDocument/2006/relationships/hyperlink" Target="http://www.schmalz.com/" TargetMode="External"/><Relationship Id="rId47"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settings" Target="settings.xml"/><Relationship Id="rId38" Type="http://schemas.openxmlformats.org/officeDocument/2006/relationships/image" Target="media/image2.jpeg"/><Relationship Id="rId46"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customXml" Target="../customXml/item29.xml"/><Relationship Id="rId41" Type="http://schemas.openxmlformats.org/officeDocument/2006/relationships/hyperlink" Target="mailto:presse@schmalz.de"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styles" Target="styles.xml"/><Relationship Id="rId37" Type="http://schemas.openxmlformats.org/officeDocument/2006/relationships/image" Target="media/image1.jpeg"/><Relationship Id="rId40" Type="http://schemas.openxmlformats.org/officeDocument/2006/relationships/image" Target="media/image4.jpeg"/><Relationship Id="rId45"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endnotes" Target="endnotes.xml"/><Relationship Id="rId49"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numbering" Target="numbering.xml"/><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customXml" Target="../customXml/item27.xml"/><Relationship Id="rId30" Type="http://schemas.openxmlformats.org/officeDocument/2006/relationships/customXml" Target="../customXml/item30.xml"/><Relationship Id="rId35" Type="http://schemas.openxmlformats.org/officeDocument/2006/relationships/footnotes" Target="footnotes.xml"/><Relationship Id="rId43" Type="http://schemas.openxmlformats.org/officeDocument/2006/relationships/hyperlink" Target="https://www.schmalz.com/en/career-company/latest/news" TargetMode="External"/><Relationship Id="rId48" Type="http://schemas.openxmlformats.org/officeDocument/2006/relationships/fontTable" Target="fontTable.xml"/><Relationship Id="rId8" Type="http://schemas.openxmlformats.org/officeDocument/2006/relationships/customXml" Target="../customXml/item8.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Design1">
  <a:themeElements>
    <a:clrScheme name="Benutzerdefiniert 7">
      <a:dk1>
        <a:sysClr val="windowText" lastClr="000000"/>
      </a:dk1>
      <a:lt1>
        <a:srgbClr val="FFFFFF"/>
      </a:lt1>
      <a:dk2>
        <a:srgbClr val="FF6600"/>
      </a:dk2>
      <a:lt2>
        <a:srgbClr val="0050A0"/>
      </a:lt2>
      <a:accent1>
        <a:srgbClr val="467DBE"/>
      </a:accent1>
      <a:accent2>
        <a:srgbClr val="96C3E6"/>
      </a:accent2>
      <a:accent3>
        <a:srgbClr val="CDE0F2"/>
      </a:accent3>
      <a:accent4>
        <a:srgbClr val="505050"/>
      </a:accent4>
      <a:accent5>
        <a:srgbClr val="B4B4B4"/>
      </a:accent5>
      <a:accent6>
        <a:srgbClr val="F0F0F0"/>
      </a:accent6>
      <a:hlink>
        <a:srgbClr val="0050A0"/>
      </a:hlink>
      <a:folHlink>
        <a:srgbClr val="505050"/>
      </a:folHlink>
    </a:clrScheme>
    <a:fontScheme name="Schmalz">
      <a:majorFont>
        <a:latin typeface="Calibri"/>
        <a:ea typeface=""/>
        <a:cs typeface=""/>
      </a:majorFont>
      <a:minorFont>
        <a:latin typeface="Calibri"/>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accent5"/>
        </a:solidFill>
        <a:ln w="12700" cap="flat" cmpd="sng" algn="ctr">
          <a:noFill/>
          <a:prstDash val="solid"/>
          <a:round/>
          <a:headEnd type="none" w="med" len="med"/>
          <a:tailEnd type="none" w="med" len="med"/>
        </a:ln>
        <a:effectLst/>
      </a:spPr>
      <a:bodyPr vert="horz" wrap="square" lIns="91440" tIns="45720" rIns="91440" bIns="45720" numCol="1" rtlCol="0" anchor="t" anchorCtr="0" compatLnSpc="1">
        <a:prstTxWarp prst="textNoShape">
          <a:avLst/>
        </a:prstTxWarp>
      </a:bodyPr>
      <a:lstStyle/>
    </a:spDef>
    <a:lnDef>
      <a:spPr bwMode="auto">
        <a:xfrm>
          <a:off x="0" y="0"/>
          <a:ext cx="1" cy="1"/>
        </a:xfrm>
        <a:custGeom>
          <a:avLst/>
          <a:gdLst/>
          <a:ahLst/>
          <a:cxnLst/>
          <a:rect l="0" t="0" r="0" b="0"/>
          <a:pathLst/>
        </a:custGeom>
        <a:solidFill>
          <a:schemeClr val="accent1"/>
        </a:solidFill>
        <a:ln w="12700"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a:spPr>
      <a:bodyPr vert="horz" wrap="square" lIns="91440" tIns="45720" rIns="91440" bIns="45720" numCol="1"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lang="de-DE" sz="1200" b="0" i="0" u="none" strike="noStrike" cap="none" normalizeH="0" baseline="0" smtClean="0">
            <a:ln>
              <a:noFill/>
            </a:ln>
            <a:solidFill>
              <a:schemeClr val="tx1"/>
            </a:solidFill>
            <a:effectLst/>
            <a:latin typeface="Arial" charset="0"/>
          </a:defRPr>
        </a:defPPr>
      </a:lstStyle>
    </a:lnDef>
  </a:objectDefaults>
  <a:extraClrSchemeLst>
    <a:extraClrScheme>
      <a:clrScheme name="Standarddesign 1">
        <a:dk1>
          <a:srgbClr val="000000"/>
        </a:dk1>
        <a:lt1>
          <a:srgbClr val="FFFFFF"/>
        </a:lt1>
        <a:dk2>
          <a:srgbClr val="000000"/>
        </a:dk2>
        <a:lt2>
          <a:srgbClr val="808080"/>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clrMap bg1="lt1" tx1="dk1" bg2="lt2" tx2="dk2" accent1="accent1" accent2="accent2" accent3="accent3" accent4="accent4" accent5="accent5" accent6="accent6" hlink="hlink" folHlink="folHlink"/>
    </a:extraClrScheme>
    <a:extraClrScheme>
      <a:clrScheme name="Standarddesign 2">
        <a:dk1>
          <a:srgbClr val="000000"/>
        </a:dk1>
        <a:lt1>
          <a:srgbClr val="FFFFFF"/>
        </a:lt1>
        <a:dk2>
          <a:srgbClr val="0000FF"/>
        </a:dk2>
        <a:lt2>
          <a:srgbClr val="FFFF00"/>
        </a:lt2>
        <a:accent1>
          <a:srgbClr val="FF9900"/>
        </a:accent1>
        <a:accent2>
          <a:srgbClr val="00FFFF"/>
        </a:accent2>
        <a:accent3>
          <a:srgbClr val="AAAAFF"/>
        </a:accent3>
        <a:accent4>
          <a:srgbClr val="DADADA"/>
        </a:accent4>
        <a:accent5>
          <a:srgbClr val="FFCAAA"/>
        </a:accent5>
        <a:accent6>
          <a:srgbClr val="00E7E7"/>
        </a:accent6>
        <a:hlink>
          <a:srgbClr val="FF0000"/>
        </a:hlink>
        <a:folHlink>
          <a:srgbClr val="969696"/>
        </a:folHlink>
      </a:clrScheme>
      <a:clrMap bg1="dk2" tx1="lt1" bg2="dk1" tx2="lt2" accent1="accent1" accent2="accent2" accent3="accent3" accent4="accent4" accent5="accent5" accent6="accent6" hlink="hlink" folHlink="folHlink"/>
    </a:extraClrScheme>
    <a:extraClrScheme>
      <a:clrScheme name="Standarddesign 3">
        <a:dk1>
          <a:srgbClr val="000000"/>
        </a:dk1>
        <a:lt1>
          <a:srgbClr val="FFFFCC"/>
        </a:lt1>
        <a:dk2>
          <a:srgbClr val="808000"/>
        </a:dk2>
        <a:lt2>
          <a:srgbClr val="666633"/>
        </a:lt2>
        <a:accent1>
          <a:srgbClr val="339933"/>
        </a:accent1>
        <a:accent2>
          <a:srgbClr val="800000"/>
        </a:accent2>
        <a:accent3>
          <a:srgbClr val="FFFFE2"/>
        </a:accent3>
        <a:accent4>
          <a:srgbClr val="000000"/>
        </a:accent4>
        <a:accent5>
          <a:srgbClr val="ADCAAD"/>
        </a:accent5>
        <a:accent6>
          <a:srgbClr val="730000"/>
        </a:accent6>
        <a:hlink>
          <a:srgbClr val="0033CC"/>
        </a:hlink>
        <a:folHlink>
          <a:srgbClr val="FFCC66"/>
        </a:folHlink>
      </a:clrScheme>
      <a:clrMap bg1="lt1" tx1="dk1" bg2="lt2" tx2="dk2" accent1="accent1" accent2="accent2" accent3="accent3" accent4="accent4" accent5="accent5" accent6="accent6" hlink="hlink" folHlink="folHlink"/>
    </a:extraClrScheme>
    <a:extraClrScheme>
      <a:clrScheme name="Standarddesign 4">
        <a:dk1>
          <a:srgbClr val="000000"/>
        </a:dk1>
        <a:lt1>
          <a:srgbClr val="FFFFFF"/>
        </a:lt1>
        <a:dk2>
          <a:srgbClr val="000000"/>
        </a:dk2>
        <a:lt2>
          <a:srgbClr val="333333"/>
        </a:lt2>
        <a:accent1>
          <a:srgbClr val="DDDDDD"/>
        </a:accent1>
        <a:accent2>
          <a:srgbClr val="808080"/>
        </a:accent2>
        <a:accent3>
          <a:srgbClr val="FFFFFF"/>
        </a:accent3>
        <a:accent4>
          <a:srgbClr val="000000"/>
        </a:accent4>
        <a:accent5>
          <a:srgbClr val="EBEBEB"/>
        </a:accent5>
        <a:accent6>
          <a:srgbClr val="737373"/>
        </a:accent6>
        <a:hlink>
          <a:srgbClr val="4D4D4D"/>
        </a:hlink>
        <a:folHlink>
          <a:srgbClr val="EAEAEA"/>
        </a:folHlink>
      </a:clrScheme>
      <a:clrMap bg1="lt1" tx1="dk1" bg2="lt2" tx2="dk2" accent1="accent1" accent2="accent2" accent3="accent3" accent4="accent4" accent5="accent5" accent6="accent6" hlink="hlink" folHlink="folHlink"/>
    </a:extraClrScheme>
    <a:extraClrScheme>
      <a:clrScheme name="Standarddesign 5">
        <a:dk1>
          <a:srgbClr val="000000"/>
        </a:dk1>
        <a:lt1>
          <a:srgbClr val="FFFFFF"/>
        </a:lt1>
        <a:dk2>
          <a:srgbClr val="000000"/>
        </a:dk2>
        <a:lt2>
          <a:srgbClr val="808080"/>
        </a:lt2>
        <a:accent1>
          <a:srgbClr val="FFCC66"/>
        </a:accent1>
        <a:accent2>
          <a:srgbClr val="0000FF"/>
        </a:accent2>
        <a:accent3>
          <a:srgbClr val="FFFFFF"/>
        </a:accent3>
        <a:accent4>
          <a:srgbClr val="000000"/>
        </a:accent4>
        <a:accent5>
          <a:srgbClr val="FFE2B8"/>
        </a:accent5>
        <a:accent6>
          <a:srgbClr val="0000E7"/>
        </a:accent6>
        <a:hlink>
          <a:srgbClr val="CC00CC"/>
        </a:hlink>
        <a:folHlink>
          <a:srgbClr val="C0C0C0"/>
        </a:folHlink>
      </a:clrScheme>
      <a:clrMap bg1="lt1" tx1="dk1" bg2="lt2" tx2="dk2" accent1="accent1" accent2="accent2" accent3="accent3" accent4="accent4" accent5="accent5" accent6="accent6" hlink="hlink" folHlink="folHlink"/>
    </a:extraClrScheme>
    <a:extraClrScheme>
      <a:clrScheme name="Standarddesign 6">
        <a:dk1>
          <a:srgbClr val="000000"/>
        </a:dk1>
        <a:lt1>
          <a:srgbClr val="FFFFFF"/>
        </a:lt1>
        <a:dk2>
          <a:srgbClr val="000000"/>
        </a:dk2>
        <a:lt2>
          <a:srgbClr val="808080"/>
        </a:lt2>
        <a:accent1>
          <a:srgbClr val="C0C0C0"/>
        </a:accent1>
        <a:accent2>
          <a:srgbClr val="0066FF"/>
        </a:accent2>
        <a:accent3>
          <a:srgbClr val="FFFFFF"/>
        </a:accent3>
        <a:accent4>
          <a:srgbClr val="000000"/>
        </a:accent4>
        <a:accent5>
          <a:srgbClr val="DCDCDC"/>
        </a:accent5>
        <a:accent6>
          <a:srgbClr val="005CE7"/>
        </a:accent6>
        <a:hlink>
          <a:srgbClr val="FF0000"/>
        </a:hlink>
        <a:folHlink>
          <a:srgbClr val="009900"/>
        </a:folHlink>
      </a:clrScheme>
      <a:clrMap bg1="lt1" tx1="dk1" bg2="lt2" tx2="dk2" accent1="accent1" accent2="accent2" accent3="accent3" accent4="accent4" accent5="accent5" accent6="accent6" hlink="hlink" folHlink="folHlink"/>
    </a:extraClrScheme>
    <a:extraClrScheme>
      <a:clrScheme name="Standarddesign 7">
        <a:dk1>
          <a:srgbClr val="000000"/>
        </a:dk1>
        <a:lt1>
          <a:srgbClr val="FFFFFF"/>
        </a:lt1>
        <a:dk2>
          <a:srgbClr val="000000"/>
        </a:dk2>
        <a:lt2>
          <a:srgbClr val="808080"/>
        </a:lt2>
        <a:accent1>
          <a:srgbClr val="3399FF"/>
        </a:accent1>
        <a:accent2>
          <a:srgbClr val="99FFCC"/>
        </a:accent2>
        <a:accent3>
          <a:srgbClr val="FFFFFF"/>
        </a:accent3>
        <a:accent4>
          <a:srgbClr val="000000"/>
        </a:accent4>
        <a:accent5>
          <a:srgbClr val="ADCAFF"/>
        </a:accent5>
        <a:accent6>
          <a:srgbClr val="8AE7B9"/>
        </a:accent6>
        <a:hlink>
          <a:srgbClr val="CC00CC"/>
        </a:hlink>
        <a:folHlink>
          <a:srgbClr val="B2B2B2"/>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nXeGKudETKPeaCNGFh5i2aVdoOsLYjULCdH7T707tDyRRmguot4fEcJ2iD6f9>2lT5zb1hzEGYue/Kozp+jg==</nXeGKudETKPeaCNGFh5i2aVdoOsLYjULCdH7T707tDyRRmguot4fEcJ2iD6f9>
</file>

<file path=customXml/item10.xml><?xml version="1.0" encoding="utf-8"?>
<NovaPath_docAuthor>Kirgis Janina - J. Schmalz GmbH</NovaPath_docAuthor>
</file>

<file path=customXml/item11.xml><?xml version="1.0" encoding="utf-8"?>
<NovaPath_docID>6DHXW1XAN3GQ7FVBEECBMHLLGG</NovaPath_docID>
</file>

<file path=customXml/item12.xml><?xml version="1.0" encoding="utf-8"?>
<nXeGKudETKPeaCNGFh5ix5fP7fSWtl37NIroXmYBQsS1cecqKZfGozr8W9iy>jZQU/cRgnLn0kL2ubiPSdRV1LfSfPNIS9vr2rK9ie0QOHxhN4V+qS1nbo474ijm8asTctMv1QE4vnklBH31t5Fuvyvr5AOtT/svpb9hgnbM=</nXeGKudETKPeaCNGFh5ix5fP7fSWtl37NIroXmYBQsS1cecqKZfGozr8W9iy>
</file>

<file path=customXml/item13.xml><?xml version="1.0" encoding="utf-8"?>
<nXeGKudETKPeaCNGFh5ix5fP7fSWtl37NIroXmZN38TajkfZeW3Vf6bvmNn8>vEgvPTz9m4UG6jzs6rV8Jyxr4DZ2oZwxGTH+8JhCSzk9m3USFp2JID/aAvbuT7bU</nXeGKudETKPeaCNGFh5ix5fP7fSWtl37NIroXmZN38TajkfZeW3Vf6bvmNn8>
</file>

<file path=customXml/item14.xml><?xml version="1.0" encoding="utf-8"?>
<ct:contentTypeSchema xmlns:ct="http://schemas.microsoft.com/office/2006/metadata/contentType" xmlns:ma="http://schemas.microsoft.com/office/2006/metadata/properties/metaAttributes" ct:_="" ma:_="" ma:contentTypeName="Dokument" ma:contentTypeID="0x01010064B888A2C62B26499BF5FB6D9E715CFD" ma:contentTypeVersion="12" ma:contentTypeDescription="Ein neues Dokument erstellen." ma:contentTypeScope="" ma:versionID="b0fbbe35305e763ce58b9afb5aa56b23">
  <xsd:schema xmlns:xsd="http://www.w3.org/2001/XMLSchema" xmlns:xs="http://www.w3.org/2001/XMLSchema" xmlns:p="http://schemas.microsoft.com/office/2006/metadata/properties" xmlns:ns2="874dd866-919a-4cc6-9110-b0b380f797fc" xmlns:ns3="1b91dda9-ae1a-4f19-a9a0-3f9eadf0156d" targetNamespace="http://schemas.microsoft.com/office/2006/metadata/properties" ma:root="true" ma:fieldsID="49efdeaa012986180a1363fd1af988b1" ns2:_="" ns3:_="">
    <xsd:import namespace="874dd866-919a-4cc6-9110-b0b380f797fc"/>
    <xsd:import namespace="1b91dda9-ae1a-4f19-a9a0-3f9eadf0156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4dd866-919a-4cc6-9110-b0b380f797f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01fbdf8b-1841-4855-8620-9f9711cfacb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91dda9-ae1a-4f19-a9a0-3f9eadf0156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70a3c17c-e7af-4b03-a85d-c24e9a8a9a0f}" ma:internalName="TaxCatchAll" ma:showField="CatchAllData" ma:web="1b91dda9-ae1a-4f19-a9a0-3f9eadf015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5.xml><?xml version="1.0" encoding="utf-8"?>
<NovaPath_docClass>PUBLIC</NovaPath_docClass>
</file>

<file path=customXml/item16.xml><?xml version="1.0" encoding="utf-8"?>
<NovaPath_docClassDate>01/17/2018 10:20:35</NovaPath_docClassDate>
</file>

<file path=customXml/item17.xml><?xml version="1.0" encoding="utf-8"?>
<nXeGKudETKPeaCNGFh5i5JKJLOqxkMZWB6LsYfMaI9RtbpE1WkCpXazESWus5B>u5AdY8o8DcjFbFPROflxGrk5Fqhn7R7YJKbp4KbE62ZliSLLrvk8NrZpI6wBtQ953iAaEk3gDAadcEm9w01Kig==</nXeGKudETKPeaCNGFh5i5JKJLOqxkMZWB6LsYfMaI9RtbpE1WkCpXazESWus5B>
</file>

<file path=customXml/item18.xml><?xml version="1.0" encoding="utf-8"?>
<nXeGKudETKPeaCNGFh5i0BGlH9ci87cLWvMx3DlPzuAPh2gY9s703zKUS7uW>Cxd2sT7cuC5N3p6gNPCBZAEPkPoGFzpTQNJAHsCBt5IWpzelJ0ujNfsrxWO+3K3dEa7HntCclK74CotxqKZvW3yFIL5qQrk4+i2SOpIDV2A0Ez/Ys3zN6jBvF4mobe1FvGvyBNLEmj2gR7pUKz3zE5Nja7cPSmZIvnYEaXOs9H6dAKc6aiLFrtOA/zOzDtzbvevOW/fvdpPUruZi5fV13qLgfcOI3dCVBrHY6jtTIMlfSsOgngj3NScfrjk77sxV</nXeGKudETKPeaCNGFh5i0BGlH9ci87cLWvMx3DlPzuAPh2gY9s703zKUS7uW>
</file>

<file path=customXml/item19.xml><?xml version="1.0" encoding="utf-8"?>
<NovaPath_docOwner>JMU</NovaPath_docOwner>
</file>

<file path=customXml/item2.xml><?xml version="1.0" encoding="utf-8"?>
<NovaPath_versionInfo>4.5.0.11812</NovaPath_versionInfo>
</file>

<file path=customXml/item20.xml><?xml version="1.0" encoding="utf-8"?>
<nXeGKudETKPeaCNGFh5ix5fP7fSWtl37NIroXmZyHIynb9qBde2n67FOJFV2>05DTrmps/zW8w51jdJ10SA==</nXeGKudETKPeaCNGFh5ix5fP7fSWtl37NIroXmZyHIynb9qBde2n67FOJFV2>
</file>

<file path=customXml/item21.xml><?xml version="1.0" encoding="utf-8"?>
<NovaPath_docPath>S:\Dienstleister\Marketing\01_UKOM\01_Pressearbeit\01_Fachpresse\05_Organisation\_Vorlagen</NovaPath_docPath>
</file>

<file path=customXml/item22.xml><?xml version="1.0" encoding="utf-8"?>
<NovaPath_baseApplication>Microsoft Word</NovaPath_baseApplication>
</file>

<file path=customXml/item23.xml><?xml version="1.0" encoding="utf-8"?>
<nXeGKudETKPeaCNGFh5i5IeuWeXv6XDtePDOrtUSOqWwmvYa7PTRiLQvIZkriN4zFxEJfkpx7yiWurrFRQTw>wET7z3APVwWLb5suGR4vTtZrarbu8vv5kPcS6N5bl58=</nXeGKudETKPeaCNGFh5i5IeuWeXv6XDtePDOrtUSOqWwmvYa7PTRiLQvIZkriN4zFxEJfkpx7yiWurrFRQTw>
</file>

<file path=customXml/item24.xml><?xml version="1.0" encoding="utf-8"?>
<NovaPath_tenantID>6CD58FDF-FFEB-47F6-A5C7-9BA2A0A0B902</NovaPath_tenantID>
</file>

<file path=customXml/item25.xml><?xml version="1.0" encoding="utf-8"?>
<nXeGKudETKPeaCNGFh5iKXsadLDxTRe0xbrxgS3asWaSdlBY0sLX5pYu7jLmo>ThzqeKJOG1EreRcWeEC65caud/gujON1y4q1hEGazE0uNW2EyiVr05AFk3GC8dWJlfof9tuEYBCqXgKBE5Rd0E/aZhjV6hqQDk6LuS88nXE=</nXeGKudETKPeaCNGFh5iKXsadLDxTRe0xbrxgS3asWaSdlBY0sLX5pYu7jLmo>
</file>

<file path=customXml/item26.xml><?xml version="1.0" encoding="utf-8"?>
<?mso-contentType ?>
<FormTemplates xmlns="http://schemas.microsoft.com/sharepoint/v3/contenttype/forms">
  <Display>DocumentLibraryForm</Display>
  <Edit>DocumentLibraryForm</Edit>
  <New>DocumentLibraryForm</New>
</FormTemplates>
</file>

<file path=customXml/item27.xml><?xml version="1.0" encoding="utf-8"?>
<nXeGKudETKPeaCNGFh5i8sltj09I1nJ8AlBUytNZ1Ehih9jnZMZtoeNI9UMZ5>X9notRFHjyaXQYlBGT8kvsDBY5W+5TEZTvqUtJjZ9Aw=</nXeGKudETKPeaCNGFh5i8sltj09I1nJ8AlBUytNZ1Ehih9jnZMZtoeNI9UMZ5>
</file>

<file path=customXml/item28.xml><?xml version="1.0" encoding="utf-8"?>
<NovaPath_DocInfoFromAfterSave>False</NovaPath_DocInfoFromAfterSave>
</file>

<file path=customXml/item29.xml><?xml version="1.0" encoding="utf-8"?>
<nXeGKudETKPeaCNGFh5iyLk1gcWWJqTgFQk8wGFUmjFC0m6hdwbr2zDsrBNVqK>MDw/VsQx8d22UlAQIWS4EcnLotCEUJr8jYynOJ5KnoC2iPQqWeh4IDuIvn63ZBNRdeXrRg3OOnZWoZWBw5cCgw==</nXeGKudETKPeaCNGFh5iyLk1gcWWJqTgFQk8wGFUmjFC0m6hdwbr2zDsrBNVqK>
</file>

<file path=customXml/item3.xml><?xml version="1.0" encoding="utf-8"?>
<b:Sources xmlns:b="http://schemas.openxmlformats.org/officeDocument/2006/bibliography" xmlns="http://schemas.openxmlformats.org/officeDocument/2006/bibliography" SelectedStyle="\APA.XSL" StyleName="APA"/>
</file>

<file path=customXml/item30.xml><?xml version="1.0" encoding="utf-8"?>
<p:properties xmlns:p="http://schemas.microsoft.com/office/2006/metadata/properties" xmlns:xsi="http://www.w3.org/2001/XMLSchema-instance" xmlns:pc="http://schemas.microsoft.com/office/infopath/2007/PartnerControls">
  <documentManagement>
    <TaxCatchAll xmlns="1b91dda9-ae1a-4f19-a9a0-3f9eadf0156d" xsi:nil="true"/>
    <lcf76f155ced4ddcb4097134ff3c332f xmlns="874dd866-919a-4cc6-9110-b0b380f797fc">
      <Terms xmlns="http://schemas.microsoft.com/office/infopath/2007/PartnerControls"/>
    </lcf76f155ced4ddcb4097134ff3c332f>
  </documentManagement>
</p:properties>
</file>

<file path=customXml/item4.xml><?xml version="1.0" encoding="utf-8"?>
<NovaPath_docClassID>F1D0ED9ECC474319B483A27BB35A2315</NovaPath_docClassID>
</file>

<file path=customXml/item5.xml><?xml version="1.0" encoding="utf-8"?>
<NovaPath_docIDOld>2KKM0QXTQGBTRW4CT3GV49O9Z4</NovaPath_docIDOld>
</file>

<file path=customXml/item6.xml><?xml version="1.0" encoding="utf-8"?>
<NovaPath_docName>S:\Dienstleister\Marketing\01_UKOM\01_Pressearbeit\01_Fachpresse\05_Organisation\_Vorlagen\2022-10_Schmalz_Pressevorlage_DE.docx</NovaPath_docName>
</file>

<file path=customXml/item7.xml><?xml version="1.0" encoding="utf-8"?>
<nXeGKudETKPeaCNGFh5i7cKyawAjgyQn9gyiebCxx1jD9eHXSWW9Lib2F1j9>Cxd2sT7cuC5N3p6gNPCBZAEPkPoGFzpTQNJAHsCBt5IWpzelJ0ujNfsrxWO+3K3dEa7HntCclK74CotxqKZvW3yFIL5qQrk4+i2SOpIDV2A0Ez/Ys3zN6jBvF4mobe1FvGvyBNLEmj2gR7pUKz3zE5Nja7cPSmZIvnYEaXOs9H6dAKc6aiLFrtOA/zOzDtzbvevOW/fvdpPUruZi5fV13qLgfcOI3dCVBrHY6jtTIMkjWX9dmy4loO4ZKSv+HF+HF8ZNijgvvFMoSDsF/6EvYIQ+SZl/34ZXpAyUUCN/dzkquEuAPv7WoYeI5bH3LbljbQB/gNKa25BmnCVCGt3uVzRmiiW2q7EyCXXMW9n4d5A=</nXeGKudETKPeaCNGFh5i7cKyawAjgyQn9gyiebCxx1jD9eHXSWW9Lib2F1j9>
</file>

<file path=customXml/item8.xml><?xml version="1.0" encoding="utf-8"?>
<nXeGKudETKPeaCNGFh5iTSI5UodjD94nh7U7VklxY>c/Zo6orRYwp7P6X0eZG300yeRwcDfdtOXe/ft4B0ag594lBbzvG1vxLw8aY1F6V4YqnDYRcCoW5z5pg3dIf2ww==</nXeGKudETKPeaCNGFh5iTSI5UodjD94nh7U7VklxY>
</file>

<file path=customXml/item9.xml><?xml version="1.0" encoding="utf-8"?>
<nXeGKudETKPeaCNGFh5iy53cs4YTjZQd4Re9Stbph13fJwq3N1dxRUwfkxNCzGbktJIbKf2q8mQyY814Q>GoBUcRQBOiWNv9cnqy33XA==</nXeGKudETKPeaCNGFh5iy53cs4YTjZQd4Re9Stbph13fJwq3N1dxRUwfkxNCzGbktJIbKf2q8mQyY814Q>
</file>

<file path=customXml/itemProps1.xml><?xml version="1.0" encoding="utf-8"?>
<ds:datastoreItem xmlns:ds="http://schemas.openxmlformats.org/officeDocument/2006/customXml" ds:itemID="{1149E5F8-8439-437A-B238-33CFA5B0E039}">
  <ds:schemaRefs/>
</ds:datastoreItem>
</file>

<file path=customXml/itemProps10.xml><?xml version="1.0" encoding="utf-8"?>
<ds:datastoreItem xmlns:ds="http://schemas.openxmlformats.org/officeDocument/2006/customXml" ds:itemID="{16C31E61-E920-45F4-8494-248C627B4090}">
  <ds:schemaRefs/>
</ds:datastoreItem>
</file>

<file path=customXml/itemProps11.xml><?xml version="1.0" encoding="utf-8"?>
<ds:datastoreItem xmlns:ds="http://schemas.openxmlformats.org/officeDocument/2006/customXml" ds:itemID="{7640AC5B-FE50-4CE0-8579-19175060FBA1}">
  <ds:schemaRefs/>
</ds:datastoreItem>
</file>

<file path=customXml/itemProps12.xml><?xml version="1.0" encoding="utf-8"?>
<ds:datastoreItem xmlns:ds="http://schemas.openxmlformats.org/officeDocument/2006/customXml" ds:itemID="{AFBC3B2B-E194-4041-90DC-E2DA0237A576}">
  <ds:schemaRefs/>
</ds:datastoreItem>
</file>

<file path=customXml/itemProps13.xml><?xml version="1.0" encoding="utf-8"?>
<ds:datastoreItem xmlns:ds="http://schemas.openxmlformats.org/officeDocument/2006/customXml" ds:itemID="{43B84F16-2F33-4716-9861-26339B033C83}">
  <ds:schemaRefs/>
</ds:datastoreItem>
</file>

<file path=customXml/itemProps14.xml><?xml version="1.0" encoding="utf-8"?>
<ds:datastoreItem xmlns:ds="http://schemas.openxmlformats.org/officeDocument/2006/customXml" ds:itemID="{4555D867-785E-449C-ABE8-87C2AC18F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4dd866-919a-4cc6-9110-b0b380f797fc"/>
    <ds:schemaRef ds:uri="1b91dda9-ae1a-4f19-a9a0-3f9eadf015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5.xml><?xml version="1.0" encoding="utf-8"?>
<ds:datastoreItem xmlns:ds="http://schemas.openxmlformats.org/officeDocument/2006/customXml" ds:itemID="{5EEAAD6D-A650-461C-B984-51120E325335}">
  <ds:schemaRefs/>
</ds:datastoreItem>
</file>

<file path=customXml/itemProps16.xml><?xml version="1.0" encoding="utf-8"?>
<ds:datastoreItem xmlns:ds="http://schemas.openxmlformats.org/officeDocument/2006/customXml" ds:itemID="{A01BCE6B-A139-4D62-A226-D71C45D44F04}">
  <ds:schemaRefs/>
</ds:datastoreItem>
</file>

<file path=customXml/itemProps17.xml><?xml version="1.0" encoding="utf-8"?>
<ds:datastoreItem xmlns:ds="http://schemas.openxmlformats.org/officeDocument/2006/customXml" ds:itemID="{A8F153C3-AE7D-484D-92E3-CBA23D21A35D}">
  <ds:schemaRefs/>
</ds:datastoreItem>
</file>

<file path=customXml/itemProps18.xml><?xml version="1.0" encoding="utf-8"?>
<ds:datastoreItem xmlns:ds="http://schemas.openxmlformats.org/officeDocument/2006/customXml" ds:itemID="{3C684754-B222-4E63-9792-6B4C04D1BC80}">
  <ds:schemaRefs/>
</ds:datastoreItem>
</file>

<file path=customXml/itemProps19.xml><?xml version="1.0" encoding="utf-8"?>
<ds:datastoreItem xmlns:ds="http://schemas.openxmlformats.org/officeDocument/2006/customXml" ds:itemID="{BFE3A8A4-506D-4DD4-A7BA-48338B763890}">
  <ds:schemaRefs/>
</ds:datastoreItem>
</file>

<file path=customXml/itemProps2.xml><?xml version="1.0" encoding="utf-8"?>
<ds:datastoreItem xmlns:ds="http://schemas.openxmlformats.org/officeDocument/2006/customXml" ds:itemID="{2BD038DE-8C2E-4B17-913D-EEB23CDBB06D}">
  <ds:schemaRefs/>
</ds:datastoreItem>
</file>

<file path=customXml/itemProps20.xml><?xml version="1.0" encoding="utf-8"?>
<ds:datastoreItem xmlns:ds="http://schemas.openxmlformats.org/officeDocument/2006/customXml" ds:itemID="{AE9FFFA1-F97E-424F-A822-C56767C05D43}">
  <ds:schemaRefs/>
</ds:datastoreItem>
</file>

<file path=customXml/itemProps21.xml><?xml version="1.0" encoding="utf-8"?>
<ds:datastoreItem xmlns:ds="http://schemas.openxmlformats.org/officeDocument/2006/customXml" ds:itemID="{DC413327-C9D0-44BF-8A7A-58D75EFBFD67}">
  <ds:schemaRefs/>
</ds:datastoreItem>
</file>

<file path=customXml/itemProps22.xml><?xml version="1.0" encoding="utf-8"?>
<ds:datastoreItem xmlns:ds="http://schemas.openxmlformats.org/officeDocument/2006/customXml" ds:itemID="{82B8F0A2-C9E8-4A83-8860-26CF7C893B41}">
  <ds:schemaRefs/>
</ds:datastoreItem>
</file>

<file path=customXml/itemProps23.xml><?xml version="1.0" encoding="utf-8"?>
<ds:datastoreItem xmlns:ds="http://schemas.openxmlformats.org/officeDocument/2006/customXml" ds:itemID="{0CA3D0A9-E338-4EA0-8CB7-3C91C0D770A8}">
  <ds:schemaRefs/>
</ds:datastoreItem>
</file>

<file path=customXml/itemProps24.xml><?xml version="1.0" encoding="utf-8"?>
<ds:datastoreItem xmlns:ds="http://schemas.openxmlformats.org/officeDocument/2006/customXml" ds:itemID="{0011307F-049B-4B6E-A5E3-34184BF43FEF}">
  <ds:schemaRefs/>
</ds:datastoreItem>
</file>

<file path=customXml/itemProps25.xml><?xml version="1.0" encoding="utf-8"?>
<ds:datastoreItem xmlns:ds="http://schemas.openxmlformats.org/officeDocument/2006/customXml" ds:itemID="{52894489-D53B-43A7-BDB4-22E69B21DE90}">
  <ds:schemaRefs/>
</ds:datastoreItem>
</file>

<file path=customXml/itemProps26.xml><?xml version="1.0" encoding="utf-8"?>
<ds:datastoreItem xmlns:ds="http://schemas.openxmlformats.org/officeDocument/2006/customXml" ds:itemID="{8D21583A-670A-4995-BE9B-B014A93DE141}">
  <ds:schemaRefs>
    <ds:schemaRef ds:uri="http://schemas.microsoft.com/sharepoint/v3/contenttype/forms"/>
  </ds:schemaRefs>
</ds:datastoreItem>
</file>

<file path=customXml/itemProps27.xml><?xml version="1.0" encoding="utf-8"?>
<ds:datastoreItem xmlns:ds="http://schemas.openxmlformats.org/officeDocument/2006/customXml" ds:itemID="{0AEC2519-6603-425F-B583-2F9D922875F4}">
  <ds:schemaRefs/>
</ds:datastoreItem>
</file>

<file path=customXml/itemProps28.xml><?xml version="1.0" encoding="utf-8"?>
<ds:datastoreItem xmlns:ds="http://schemas.openxmlformats.org/officeDocument/2006/customXml" ds:itemID="{58309C54-F444-421F-9ADC-6E0C46C622C8}">
  <ds:schemaRefs/>
</ds:datastoreItem>
</file>

<file path=customXml/itemProps29.xml><?xml version="1.0" encoding="utf-8"?>
<ds:datastoreItem xmlns:ds="http://schemas.openxmlformats.org/officeDocument/2006/customXml" ds:itemID="{3928E272-DFEB-432D-BE42-3D4225F0C62A}">
  <ds:schemaRefs/>
</ds:datastoreItem>
</file>

<file path=customXml/itemProps3.xml><?xml version="1.0" encoding="utf-8"?>
<ds:datastoreItem xmlns:ds="http://schemas.openxmlformats.org/officeDocument/2006/customXml" ds:itemID="{5E3F44A3-41D7-453B-98F8-EE594A4B5715}">
  <ds:schemaRefs>
    <ds:schemaRef ds:uri="http://schemas.openxmlformats.org/officeDocument/2006/bibliography"/>
  </ds:schemaRefs>
</ds:datastoreItem>
</file>

<file path=customXml/itemProps30.xml><?xml version="1.0" encoding="utf-8"?>
<ds:datastoreItem xmlns:ds="http://schemas.openxmlformats.org/officeDocument/2006/customXml" ds:itemID="{7DFA9926-2DC2-4A42-9D2E-7B7120608797}">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1b91dda9-ae1a-4f19-a9a0-3f9eadf0156d"/>
    <ds:schemaRef ds:uri="874dd866-919a-4cc6-9110-b0b380f797fc"/>
    <ds:schemaRef ds:uri="http://www.w3.org/XML/1998/namespace"/>
  </ds:schemaRefs>
</ds:datastoreItem>
</file>

<file path=customXml/itemProps4.xml><?xml version="1.0" encoding="utf-8"?>
<ds:datastoreItem xmlns:ds="http://schemas.openxmlformats.org/officeDocument/2006/customXml" ds:itemID="{708C24A3-42A9-445E-8C8F-C2C4D27A59D5}">
  <ds:schemaRefs/>
</ds:datastoreItem>
</file>

<file path=customXml/itemProps5.xml><?xml version="1.0" encoding="utf-8"?>
<ds:datastoreItem xmlns:ds="http://schemas.openxmlformats.org/officeDocument/2006/customXml" ds:itemID="{CCEDA8A5-42AA-4C9B-ADA8-FAB6CB467CE9}">
  <ds:schemaRefs/>
</ds:datastoreItem>
</file>

<file path=customXml/itemProps6.xml><?xml version="1.0" encoding="utf-8"?>
<ds:datastoreItem xmlns:ds="http://schemas.openxmlformats.org/officeDocument/2006/customXml" ds:itemID="{E5E0CFBF-FF3E-4AA3-A00C-34C8B9C00D89}">
  <ds:schemaRefs/>
</ds:datastoreItem>
</file>

<file path=customXml/itemProps7.xml><?xml version="1.0" encoding="utf-8"?>
<ds:datastoreItem xmlns:ds="http://schemas.openxmlformats.org/officeDocument/2006/customXml" ds:itemID="{333867B5-654F-4B7F-A4D2-1A539E8D163E}">
  <ds:schemaRefs/>
</ds:datastoreItem>
</file>

<file path=customXml/itemProps8.xml><?xml version="1.0" encoding="utf-8"?>
<ds:datastoreItem xmlns:ds="http://schemas.openxmlformats.org/officeDocument/2006/customXml" ds:itemID="{AF73472B-E020-4FF8-9F01-C6A2360002C2}">
  <ds:schemaRefs/>
</ds:datastoreItem>
</file>

<file path=customXml/itemProps9.xml><?xml version="1.0" encoding="utf-8"?>
<ds:datastoreItem xmlns:ds="http://schemas.openxmlformats.org/officeDocument/2006/customXml" ds:itemID="{C70AA932-2F54-4302-B2DA-25FB9F8D0451}">
  <ds:schemaRefs/>
</ds:datastoreItem>
</file>

<file path=docMetadata/LabelInfo.xml><?xml version="1.0" encoding="utf-8"?>
<clbl:labelList xmlns:clbl="http://schemas.microsoft.com/office/2020/mipLabelMetadata">
  <clbl:label id="{3c8feb63-d810-4950-9fd6-b7cfc8bc6ecc}" enabled="1" method="Privileged" siteId="{fed5a3da-61db-4e70-917c-d110b41e038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1017</Words>
  <Characters>6073</Characters>
  <Application>Microsoft Office Word</Application>
  <DocSecurity>0</DocSecurity>
  <Lines>50</Lines>
  <Paragraphs>14</Paragraphs>
  <ScaleCrop>false</ScaleCrop>
  <Company>J. Schmalz GmbH</Company>
  <LinksUpToDate>false</LinksUpToDate>
  <CharactersWithSpaces>7076</CharactersWithSpaces>
  <SharedDoc>false</SharedDoc>
  <HLinks>
    <vt:vector size="30" baseType="variant">
      <vt:variant>
        <vt:i4>6357044</vt:i4>
      </vt:variant>
      <vt:variant>
        <vt:i4>6</vt:i4>
      </vt:variant>
      <vt:variant>
        <vt:i4>0</vt:i4>
      </vt:variant>
      <vt:variant>
        <vt:i4>5</vt:i4>
      </vt:variant>
      <vt:variant>
        <vt:lpwstr>https://www.schmalz.com/de/unternehmen/schmalz-aktuell/presse/</vt:lpwstr>
      </vt:variant>
      <vt:variant>
        <vt:lpwstr/>
      </vt:variant>
      <vt:variant>
        <vt:i4>2424947</vt:i4>
      </vt:variant>
      <vt:variant>
        <vt:i4>3</vt:i4>
      </vt:variant>
      <vt:variant>
        <vt:i4>0</vt:i4>
      </vt:variant>
      <vt:variant>
        <vt:i4>5</vt:i4>
      </vt:variant>
      <vt:variant>
        <vt:lpwstr>http://www.schmalz.com/</vt:lpwstr>
      </vt:variant>
      <vt:variant>
        <vt:lpwstr/>
      </vt:variant>
      <vt:variant>
        <vt:i4>7143498</vt:i4>
      </vt:variant>
      <vt:variant>
        <vt:i4>0</vt:i4>
      </vt:variant>
      <vt:variant>
        <vt:i4>0</vt:i4>
      </vt:variant>
      <vt:variant>
        <vt:i4>5</vt:i4>
      </vt:variant>
      <vt:variant>
        <vt:lpwstr>mailto:presse@schmalz.de</vt:lpwstr>
      </vt:variant>
      <vt:variant>
        <vt:lpwstr/>
      </vt:variant>
      <vt:variant>
        <vt:i4>1441893</vt:i4>
      </vt:variant>
      <vt:variant>
        <vt:i4>3</vt:i4>
      </vt:variant>
      <vt:variant>
        <vt:i4>0</vt:i4>
      </vt:variant>
      <vt:variant>
        <vt:i4>5</vt:i4>
      </vt:variant>
      <vt:variant>
        <vt:lpwstr>mailto:Finja.Brieskorn@schmalz.de</vt:lpwstr>
      </vt:variant>
      <vt:variant>
        <vt:lpwstr/>
      </vt:variant>
      <vt:variant>
        <vt:i4>6881303</vt:i4>
      </vt:variant>
      <vt:variant>
        <vt:i4>0</vt:i4>
      </vt:variant>
      <vt:variant>
        <vt:i4>0</vt:i4>
      </vt:variant>
      <vt:variant>
        <vt:i4>5</vt:i4>
      </vt:variant>
      <vt:variant>
        <vt:lpwstr>mailto:Eva.Faulhaber@schmalz.de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Schmalz</dc:title>
  <dc:subject>Vakuum-Technik</dc:subject>
  <dc:creator>Geiß-Grimm Noelle - J. Schmalz GmbH</dc:creator>
  <cp:keywords>PUBLIC, docId:7E9DE0B43BD186D3C2F323C99D960A72</cp:keywords>
  <cp:lastModifiedBy>Gans Timo - J. Schmalz GmbH</cp:lastModifiedBy>
  <cp:revision>12</cp:revision>
  <cp:lastPrinted>2017-03-07T09:59:00Z</cp:lastPrinted>
  <dcterms:created xsi:type="dcterms:W3CDTF">2026-03-18T15:55:00Z</dcterms:created>
  <dcterms:modified xsi:type="dcterms:W3CDTF">2026-03-19T07:52:00Z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0x01010064B888A2C62B26499BF5FB6D9E715CFD</vt:lpwstr>
  </property>
  <property fmtid="{D5CDD505-2E9C-101B-9397-08002B2CF9AE}" pid="3" name="Dokumenten-ID">
    <vt:lpwstr>6DHXW1XAN3GQ7FVBEECBMHLLGG</vt:lpwstr>
  </property>
  <property fmtid="{D5CDD505-2E9C-101B-9397-08002B2CF9AE}" pid="4" name="NovaPath-Version">
    <vt:lpwstr>4.5.0.11812</vt:lpwstr>
  </property>
  <property fmtid="{D5CDD505-2E9C-101B-9397-08002B2CF9AE}" pid="5" name="Klassifizierung">
    <vt:lpwstr>PUBLIC</vt:lpwstr>
  </property>
  <property fmtid="{D5CDD505-2E9C-101B-9397-08002B2CF9AE}" pid="6" name="Klassifizierungs-Id">
    <vt:lpwstr>F1D0ED9ECC474319B483A27BB35A2315</vt:lpwstr>
  </property>
  <property fmtid="{D5CDD505-2E9C-101B-9397-08002B2CF9AE}" pid="7" name="Klassifizierungs-Datum">
    <vt:lpwstr>01/17/2018 10:20:35</vt:lpwstr>
  </property>
  <property fmtid="{D5CDD505-2E9C-101B-9397-08002B2CF9AE}" pid="8" name="MediaServiceImageTags">
    <vt:lpwstr/>
  </property>
</Properties>
</file>